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551"/>
        <w:gridCol w:w="2268"/>
        <w:gridCol w:w="2552"/>
      </w:tblGrid>
      <w:tr w:rsidR="00EB3601" w:rsidRPr="007810AA" w14:paraId="6C828BBC" w14:textId="77777777" w:rsidTr="00EB3601">
        <w:trPr>
          <w:cantSplit/>
          <w:trHeight w:val="428"/>
        </w:trPr>
        <w:tc>
          <w:tcPr>
            <w:tcW w:w="9606" w:type="dxa"/>
            <w:gridSpan w:val="4"/>
            <w:shd w:val="clear" w:color="auto" w:fill="DDD9C3"/>
          </w:tcPr>
          <w:p w14:paraId="6CBB679B" w14:textId="236D15BB" w:rsidR="00EB3601" w:rsidRPr="007810AA" w:rsidRDefault="00EB3601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center"/>
              <w:rPr>
                <w:bCs/>
                <w:iCs/>
                <w:snapToGrid w:val="0"/>
                <w:sz w:val="20"/>
                <w:szCs w:val="20"/>
                <w:lang w:eastAsia="zh-CN"/>
              </w:rPr>
            </w:pPr>
            <w:r w:rsidRPr="007810AA">
              <w:rPr>
                <w:b/>
                <w:bCs/>
                <w:iCs/>
                <w:snapToGrid w:val="0"/>
                <w:lang w:eastAsia="zh-CN"/>
              </w:rPr>
              <w:t>VTS</w:t>
            </w:r>
            <w:r w:rsidR="003B3D93" w:rsidRPr="007810AA">
              <w:rPr>
                <w:rFonts w:cs="Arial"/>
                <w:b/>
                <w:bCs/>
                <w:iCs/>
                <w:snapToGrid w:val="0"/>
                <w:lang w:eastAsia="zh-CN"/>
              </w:rPr>
              <w:t xml:space="preserve"> </w:t>
            </w:r>
            <w:r w:rsidR="003B3D93" w:rsidRPr="007810AA">
              <w:rPr>
                <w:rFonts w:eastAsia="宋体" w:cs="Arial"/>
                <w:b/>
                <w:bCs/>
                <w:iCs/>
                <w:snapToGrid w:val="0"/>
                <w:lang w:eastAsia="zh-CN"/>
              </w:rPr>
              <w:t>COMMITTEE WORK PLAN</w:t>
            </w:r>
            <w:r w:rsidR="003B3D93" w:rsidRPr="007810AA">
              <w:rPr>
                <w:rFonts w:ascii="宋体" w:eastAsia="宋体" w:hAnsi="宋体" w:cs="宋体"/>
                <w:b/>
                <w:bCs/>
                <w:iCs/>
                <w:snapToGrid w:val="0"/>
                <w:lang w:eastAsia="zh-CN"/>
              </w:rPr>
              <w:t xml:space="preserve"> </w:t>
            </w:r>
            <w:r w:rsidR="00C812E3" w:rsidRPr="007810AA">
              <w:rPr>
                <w:b/>
                <w:bCs/>
                <w:iCs/>
                <w:snapToGrid w:val="0"/>
                <w:lang w:eastAsia="zh-CN"/>
              </w:rPr>
              <w:t>202</w:t>
            </w:r>
            <w:r w:rsidR="00114E6E" w:rsidRPr="00114E6E">
              <w:rPr>
                <w:rFonts w:hint="eastAsia"/>
                <w:b/>
                <w:bCs/>
                <w:iCs/>
                <w:snapToGrid w:val="0"/>
                <w:lang w:eastAsia="zh-CN"/>
              </w:rPr>
              <w:t>8</w:t>
            </w:r>
            <w:r w:rsidR="00C812E3" w:rsidRPr="007810AA">
              <w:rPr>
                <w:b/>
                <w:bCs/>
                <w:iCs/>
                <w:snapToGrid w:val="0"/>
                <w:lang w:eastAsia="zh-CN"/>
              </w:rPr>
              <w:t>-20</w:t>
            </w:r>
            <w:r w:rsidR="00114E6E" w:rsidRPr="00114E6E">
              <w:rPr>
                <w:rFonts w:hint="eastAsia"/>
                <w:b/>
                <w:bCs/>
                <w:iCs/>
                <w:snapToGrid w:val="0"/>
                <w:lang w:eastAsia="zh-CN"/>
              </w:rPr>
              <w:t>30</w:t>
            </w:r>
          </w:p>
        </w:tc>
      </w:tr>
      <w:tr w:rsidR="00EA7922" w:rsidRPr="007810AA" w14:paraId="2E69DA80" w14:textId="77777777" w:rsidTr="009E7538">
        <w:trPr>
          <w:cantSplit/>
          <w:trHeight w:val="428"/>
        </w:trPr>
        <w:tc>
          <w:tcPr>
            <w:tcW w:w="2235" w:type="dxa"/>
          </w:tcPr>
          <w:p w14:paraId="460B3B9D" w14:textId="00292B94" w:rsidR="00EA7922" w:rsidRPr="007810AA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Standard</w:t>
            </w:r>
            <w:r w:rsidR="007810AA" w:rsidRPr="007810AA">
              <w:rPr>
                <w:b/>
                <w:bCs/>
                <w:iCs/>
                <w:snapToGrid w:val="0"/>
                <w:sz w:val="20"/>
                <w:szCs w:val="20"/>
              </w:rPr>
              <w:t xml:space="preserve"> No</w:t>
            </w:r>
          </w:p>
        </w:tc>
        <w:tc>
          <w:tcPr>
            <w:tcW w:w="7371" w:type="dxa"/>
            <w:gridSpan w:val="3"/>
          </w:tcPr>
          <w:p w14:paraId="37FADFD6" w14:textId="2BD009D8" w:rsidR="00EA7922" w:rsidRPr="00EF62FE" w:rsidRDefault="00EF62FE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eastAsiaTheme="minorEastAsia" w:hint="eastAsia"/>
                <w:sz w:val="20"/>
                <w:szCs w:val="20"/>
                <w:lang w:eastAsia="zh-CN"/>
              </w:rPr>
              <w:t>S1040</w:t>
            </w:r>
          </w:p>
        </w:tc>
      </w:tr>
      <w:tr w:rsidR="00EA7922" w:rsidRPr="007810AA" w14:paraId="2D8E562C" w14:textId="77777777" w:rsidTr="009E7538">
        <w:trPr>
          <w:cantSplit/>
          <w:trHeight w:val="491"/>
        </w:trPr>
        <w:tc>
          <w:tcPr>
            <w:tcW w:w="2235" w:type="dxa"/>
          </w:tcPr>
          <w:p w14:paraId="2DF03E76" w14:textId="2008C722" w:rsidR="00CE02D8" w:rsidRPr="0077125E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rFonts w:eastAsiaTheme="minorEastAsia"/>
                <w:b/>
                <w:bCs/>
                <w:iCs/>
                <w:snapToGrid w:val="0"/>
                <w:sz w:val="20"/>
                <w:szCs w:val="20"/>
                <w:lang w:eastAsia="zh-CN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Topic Area</w:t>
            </w:r>
            <w:r w:rsidR="00CE02D8" w:rsidRPr="007810AA">
              <w:rPr>
                <w:b/>
                <w:bCs/>
                <w:iCs/>
                <w:snapToGrid w:val="0"/>
                <w:sz w:val="20"/>
                <w:szCs w:val="20"/>
              </w:rPr>
              <w:t>/Scope</w:t>
            </w:r>
          </w:p>
        </w:tc>
        <w:tc>
          <w:tcPr>
            <w:tcW w:w="7371" w:type="dxa"/>
            <w:gridSpan w:val="3"/>
          </w:tcPr>
          <w:p w14:paraId="74990629" w14:textId="487D78AF" w:rsidR="00CE02D8" w:rsidRPr="00EF62FE" w:rsidRDefault="00EF62FE" w:rsidP="009E7538">
            <w:pPr>
              <w:spacing w:before="60" w:after="120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eastAsiaTheme="minorEastAsia" w:hint="eastAsia"/>
                <w:sz w:val="20"/>
                <w:szCs w:val="20"/>
                <w:lang w:eastAsia="zh-CN"/>
              </w:rPr>
              <w:t xml:space="preserve">VTS </w:t>
            </w:r>
            <w:r w:rsidR="00CC1D5F" w:rsidRPr="00930748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Operations</w:t>
            </w:r>
            <w:r w:rsidR="00CC1D5F">
              <w:rPr>
                <w:rFonts w:eastAsiaTheme="minorEastAsia" w:hint="eastAsia"/>
                <w:sz w:val="20"/>
                <w:szCs w:val="20"/>
                <w:lang w:eastAsia="zh-CN"/>
              </w:rPr>
              <w:t xml:space="preserve"> &amp;</w:t>
            </w:r>
            <w:r>
              <w:rPr>
                <w:rFonts w:eastAsiaTheme="minorEastAsia" w:hint="eastAsia"/>
                <w:sz w:val="20"/>
                <w:szCs w:val="20"/>
                <w:lang w:eastAsia="zh-CN"/>
              </w:rPr>
              <w:t>T</w:t>
            </w:r>
            <w:r w:rsidRPr="00EF62FE">
              <w:rPr>
                <w:sz w:val="20"/>
                <w:szCs w:val="20"/>
              </w:rPr>
              <w:t>echnologies</w:t>
            </w:r>
          </w:p>
        </w:tc>
      </w:tr>
      <w:tr w:rsidR="008148A0" w:rsidRPr="007810AA" w14:paraId="05D22F2A" w14:textId="77777777" w:rsidTr="009E7538">
        <w:trPr>
          <w:cantSplit/>
          <w:trHeight w:val="854"/>
        </w:trPr>
        <w:tc>
          <w:tcPr>
            <w:tcW w:w="2235" w:type="dxa"/>
          </w:tcPr>
          <w:p w14:paraId="72A95511" w14:textId="77777777" w:rsidR="008148A0" w:rsidRPr="007810AA" w:rsidRDefault="008148A0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65314EF5" w14:textId="77777777" w:rsidR="008148A0" w:rsidRPr="007810AA" w:rsidRDefault="008148A0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7810AA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371" w:type="dxa"/>
            <w:gridSpan w:val="3"/>
          </w:tcPr>
          <w:p w14:paraId="6419FB4B" w14:textId="37E46533" w:rsidR="008148A0" w:rsidRDefault="008148A0" w:rsidP="00E01AE1">
            <w:pPr>
              <w:pStyle w:val="3"/>
              <w:spacing w:before="60"/>
              <w:ind w:left="0"/>
              <w:jc w:val="both"/>
              <w:rPr>
                <w:rFonts w:eastAsiaTheme="minorEastAsia"/>
                <w:b/>
                <w:i w:val="0"/>
                <w:sz w:val="20"/>
                <w:lang w:eastAsia="zh-CN"/>
              </w:rPr>
            </w:pPr>
            <w:r w:rsidRPr="007810AA">
              <w:rPr>
                <w:b/>
                <w:i w:val="0"/>
                <w:sz w:val="20"/>
              </w:rPr>
              <w:t xml:space="preserve">Goal: </w:t>
            </w:r>
          </w:p>
          <w:p w14:paraId="59DCC75F" w14:textId="7A84C496" w:rsidR="00875FB3" w:rsidRPr="00875FB3" w:rsidRDefault="00875FB3" w:rsidP="00CC1D5F">
            <w:pPr>
              <w:pStyle w:val="3"/>
              <w:spacing w:before="60"/>
              <w:ind w:left="0"/>
              <w:jc w:val="both"/>
              <w:rPr>
                <w:rFonts w:eastAsiaTheme="minorEastAsia"/>
                <w:snapToGrid w:val="0"/>
                <w:lang w:eastAsia="zh-CN"/>
              </w:rPr>
            </w:pPr>
            <w:r w:rsidRPr="00875FB3">
              <w:rPr>
                <w:rFonts w:eastAsiaTheme="minorEastAsia"/>
                <w:snapToGrid w:val="0"/>
                <w:lang w:eastAsia="zh-CN"/>
              </w:rPr>
              <w:t>G1 – Marine Aids to Navigation are developed and harmonised through international cooperation and the provision of standards.</w:t>
            </w:r>
          </w:p>
          <w:p w14:paraId="64798EC3" w14:textId="77777777" w:rsidR="00CC1D5F" w:rsidRPr="00CC1D5F" w:rsidRDefault="008148A0" w:rsidP="009E7538">
            <w:pPr>
              <w:pStyle w:val="3"/>
              <w:spacing w:before="60"/>
              <w:ind w:left="0"/>
              <w:jc w:val="both"/>
              <w:rPr>
                <w:rFonts w:eastAsiaTheme="minorEastAsia"/>
                <w:snapToGrid w:val="0"/>
                <w:lang w:eastAsia="zh-CN"/>
              </w:rPr>
            </w:pPr>
            <w:r w:rsidRPr="00CC1D5F">
              <w:rPr>
                <w:rFonts w:eastAsiaTheme="minorEastAsia"/>
                <w:snapToGrid w:val="0"/>
                <w:lang w:eastAsia="zh-CN"/>
              </w:rPr>
              <w:t>Strategy:</w:t>
            </w:r>
          </w:p>
          <w:p w14:paraId="71719470" w14:textId="77777777" w:rsidR="00CC1D5F" w:rsidRPr="00CC1D5F" w:rsidRDefault="00CC1D5F" w:rsidP="00CC1D5F">
            <w:pPr>
              <w:pStyle w:val="3"/>
              <w:spacing w:before="60"/>
              <w:ind w:left="0"/>
              <w:jc w:val="both"/>
              <w:rPr>
                <w:rFonts w:eastAsiaTheme="minorEastAsia"/>
                <w:snapToGrid w:val="0"/>
                <w:lang w:eastAsia="zh-CN"/>
              </w:rPr>
            </w:pPr>
            <w:r w:rsidRPr="00CC1D5F">
              <w:rPr>
                <w:rFonts w:eastAsiaTheme="minorEastAsia"/>
                <w:snapToGrid w:val="0"/>
                <w:lang w:eastAsia="zh-CN"/>
              </w:rPr>
              <w:t>S1 - Develop standards suitable for direct citation by States, in areas deemed important by the General Assembly, and the related Recommendations and Guidelines.</w:t>
            </w:r>
          </w:p>
          <w:p w14:paraId="2C106BE5" w14:textId="2D58821A" w:rsidR="008148A0" w:rsidRPr="00CC1D5F" w:rsidRDefault="00CC1D5F" w:rsidP="00CC1D5F">
            <w:pPr>
              <w:pStyle w:val="3"/>
              <w:spacing w:before="60"/>
              <w:ind w:left="0"/>
              <w:jc w:val="both"/>
              <w:rPr>
                <w:rFonts w:eastAsiaTheme="minorEastAsia"/>
                <w:snapToGrid w:val="0"/>
                <w:lang w:eastAsia="zh-CN"/>
              </w:rPr>
            </w:pPr>
            <w:r w:rsidRPr="00CC1D5F">
              <w:rPr>
                <w:rFonts w:eastAsiaTheme="minorEastAsia"/>
                <w:snapToGrid w:val="0"/>
                <w:lang w:eastAsia="zh-CN"/>
              </w:rPr>
              <w:t>S2 - Position IALA as the source of standards, knowledge, and expertise that will enable States to provide Marine Aids to Navigation, in accordance with relevant international obligations and recommendations.</w:t>
            </w:r>
            <w:r w:rsidR="008148A0" w:rsidRPr="00CC1D5F">
              <w:rPr>
                <w:rFonts w:eastAsiaTheme="minorEastAsia"/>
                <w:snapToGrid w:val="0"/>
                <w:lang w:eastAsia="zh-CN"/>
              </w:rPr>
              <w:t xml:space="preserve"> </w:t>
            </w:r>
          </w:p>
          <w:p w14:paraId="15876248" w14:textId="06D0B919" w:rsidR="00875FB3" w:rsidRPr="00875FB3" w:rsidRDefault="00875FB3" w:rsidP="00CC1D5F">
            <w:pPr>
              <w:pStyle w:val="3"/>
              <w:spacing w:before="60"/>
              <w:ind w:left="0"/>
              <w:jc w:val="both"/>
              <w:rPr>
                <w:rFonts w:eastAsiaTheme="minorEastAsia"/>
                <w:snapToGrid w:val="0"/>
                <w:lang w:eastAsia="zh-CN"/>
              </w:rPr>
            </w:pPr>
            <w:r w:rsidRPr="00875FB3">
              <w:rPr>
                <w:rFonts w:eastAsiaTheme="minorEastAsia"/>
                <w:snapToGrid w:val="0"/>
                <w:lang w:eastAsia="zh-CN"/>
              </w:rPr>
              <w:t xml:space="preserve">S6 - Improve and harmonise the delivery of VTS globally and in a manner consistent with international conventions, national legislation and public expectations, to ensure the safety and efficiency of vessel traffic and to protect the environment.   </w:t>
            </w:r>
          </w:p>
        </w:tc>
      </w:tr>
      <w:tr w:rsidR="00EA7922" w:rsidRPr="007810AA" w:rsidDel="008148A0" w14:paraId="6C57B33C" w14:textId="751A6E4C" w:rsidTr="009E7538">
        <w:trPr>
          <w:cantSplit/>
          <w:trHeight w:val="712"/>
        </w:trPr>
        <w:tc>
          <w:tcPr>
            <w:tcW w:w="2235" w:type="dxa"/>
          </w:tcPr>
          <w:p w14:paraId="649A3592" w14:textId="10304A96" w:rsidR="00EA7922" w:rsidRPr="007810AA" w:rsidDel="008148A0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 w:rsidDel="008148A0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  <w:p w14:paraId="488C9274" w14:textId="433EC2BD" w:rsidR="00CE02D8" w:rsidRPr="007810AA" w:rsidDel="008148A0" w:rsidRDefault="00CE02D8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 w:rsidDel="008148A0">
              <w:rPr>
                <w:bCs/>
                <w:i/>
                <w:iCs/>
                <w:snapToGrid w:val="0"/>
                <w:sz w:val="16"/>
                <w:szCs w:val="16"/>
              </w:rPr>
              <w:t>(Proposed task name for new tasks)</w:t>
            </w:r>
          </w:p>
        </w:tc>
        <w:tc>
          <w:tcPr>
            <w:tcW w:w="7371" w:type="dxa"/>
            <w:gridSpan w:val="3"/>
          </w:tcPr>
          <w:p w14:paraId="1BB43B68" w14:textId="1477D249" w:rsidR="00B117FE" w:rsidRPr="006F51F5" w:rsidDel="008148A0" w:rsidRDefault="00050349" w:rsidP="00050349">
            <w:pPr>
              <w:pStyle w:val="3"/>
              <w:spacing w:before="60"/>
              <w:ind w:left="0"/>
              <w:jc w:val="both"/>
              <w:rPr>
                <w:rFonts w:eastAsiaTheme="minorEastAsia"/>
                <w:snapToGrid w:val="0"/>
                <w:lang w:eastAsia="zh-CN"/>
              </w:rPr>
            </w:pPr>
            <w:r w:rsidRPr="00050349">
              <w:rPr>
                <w:rFonts w:eastAsiaTheme="minorEastAsia"/>
                <w:snapToGrid w:val="0"/>
                <w:lang w:eastAsia="zh-CN"/>
              </w:rPr>
              <w:t>Develop</w:t>
            </w:r>
            <w:r>
              <w:rPr>
                <w:rFonts w:eastAsiaTheme="minorEastAsia"/>
                <w:snapToGrid w:val="0"/>
                <w:lang w:eastAsia="zh-CN"/>
              </w:rPr>
              <w:t>ing</w:t>
            </w:r>
            <w:r w:rsidRPr="00050349">
              <w:rPr>
                <w:rFonts w:eastAsiaTheme="minorEastAsia"/>
                <w:snapToGrid w:val="0"/>
                <w:lang w:eastAsia="zh-CN"/>
              </w:rPr>
              <w:t xml:space="preserve"> a guid</w:t>
            </w:r>
            <w:r>
              <w:rPr>
                <w:rFonts w:eastAsiaTheme="minorEastAsia" w:hint="eastAsia"/>
                <w:snapToGrid w:val="0"/>
                <w:lang w:eastAsia="zh-CN"/>
              </w:rPr>
              <w:t xml:space="preserve">ance </w:t>
            </w:r>
            <w:r w:rsidRPr="00050349">
              <w:rPr>
                <w:rFonts w:eastAsiaTheme="minorEastAsia"/>
                <w:snapToGrid w:val="0"/>
                <w:lang w:eastAsia="zh-CN"/>
              </w:rPr>
              <w:t xml:space="preserve">on the impact of </w:t>
            </w:r>
            <w:r w:rsidR="00A8305D" w:rsidRPr="006F51F5">
              <w:rPr>
                <w:rFonts w:eastAsiaTheme="minorEastAsia"/>
                <w:snapToGrid w:val="0"/>
              </w:rPr>
              <w:t>Offshore Renewable Energy Installation</w:t>
            </w:r>
            <w:r w:rsidR="00214D17">
              <w:rPr>
                <w:rFonts w:eastAsiaTheme="minorEastAsia" w:hint="eastAsia"/>
                <w:snapToGrid w:val="0"/>
                <w:lang w:eastAsia="zh-CN"/>
              </w:rPr>
              <w:t>s</w:t>
            </w:r>
            <w:r w:rsidR="00A8305D" w:rsidRPr="006F51F5">
              <w:rPr>
                <w:rFonts w:eastAsiaTheme="minorEastAsia"/>
                <w:snapToGrid w:val="0"/>
              </w:rPr>
              <w:t xml:space="preserve"> </w:t>
            </w:r>
            <w:r w:rsidR="00A8305D" w:rsidRPr="006F51F5">
              <w:rPr>
                <w:rFonts w:eastAsiaTheme="minorEastAsia" w:hint="eastAsia"/>
                <w:snapToGrid w:val="0"/>
              </w:rPr>
              <w:t>(</w:t>
            </w:r>
            <w:r w:rsidR="00A8305D" w:rsidRPr="00050349">
              <w:rPr>
                <w:rFonts w:eastAsiaTheme="minorEastAsia"/>
                <w:snapToGrid w:val="0"/>
                <w:lang w:eastAsia="zh-CN"/>
              </w:rPr>
              <w:t>OREI</w:t>
            </w:r>
            <w:r w:rsidR="00A8305D" w:rsidRPr="006F51F5">
              <w:rPr>
                <w:rFonts w:eastAsiaTheme="minorEastAsia" w:hint="eastAsia"/>
                <w:snapToGrid w:val="0"/>
              </w:rPr>
              <w:t xml:space="preserve">) </w:t>
            </w:r>
            <w:r w:rsidRPr="00050349">
              <w:rPr>
                <w:rFonts w:eastAsiaTheme="minorEastAsia"/>
                <w:snapToGrid w:val="0"/>
                <w:lang w:eastAsia="zh-CN"/>
              </w:rPr>
              <w:t>on VTS</w:t>
            </w:r>
          </w:p>
        </w:tc>
      </w:tr>
      <w:tr w:rsidR="00EA7922" w:rsidRPr="007810AA" w14:paraId="6A85369E" w14:textId="77777777" w:rsidTr="009E7538">
        <w:trPr>
          <w:cantSplit/>
          <w:trHeight w:val="466"/>
        </w:trPr>
        <w:tc>
          <w:tcPr>
            <w:tcW w:w="2235" w:type="dxa"/>
          </w:tcPr>
          <w:p w14:paraId="7B83F64F" w14:textId="77777777" w:rsidR="00EA7922" w:rsidRPr="007810AA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371" w:type="dxa"/>
            <w:gridSpan w:val="3"/>
          </w:tcPr>
          <w:p w14:paraId="77057A43" w14:textId="3203C733" w:rsidR="00050349" w:rsidRPr="00050349" w:rsidRDefault="00050349" w:rsidP="00050349">
            <w:pPr>
              <w:pStyle w:val="3"/>
              <w:numPr>
                <w:ilvl w:val="0"/>
                <w:numId w:val="17"/>
              </w:numPr>
              <w:spacing w:before="60"/>
              <w:jc w:val="both"/>
              <w:rPr>
                <w:rFonts w:eastAsiaTheme="minorEastAsia"/>
                <w:snapToGrid w:val="0"/>
              </w:rPr>
            </w:pPr>
            <w:r w:rsidRPr="00050349">
              <w:rPr>
                <w:rFonts w:eastAsiaTheme="minorEastAsia"/>
                <w:snapToGrid w:val="0"/>
                <w:lang w:eastAsia="zh-CN"/>
              </w:rPr>
              <w:t>Provid</w:t>
            </w:r>
            <w:r w:rsidRPr="00050349">
              <w:rPr>
                <w:rFonts w:eastAsiaTheme="minorEastAsia" w:hint="eastAsia"/>
                <w:snapToGrid w:val="0"/>
              </w:rPr>
              <w:t>ing</w:t>
            </w:r>
            <w:r w:rsidRPr="00050349">
              <w:rPr>
                <w:rFonts w:eastAsiaTheme="minorEastAsia"/>
                <w:snapToGrid w:val="0"/>
                <w:lang w:eastAsia="zh-CN"/>
              </w:rPr>
              <w:t xml:space="preserve"> guidelines for evaluating the various impacts of OREI on VTS equipment to </w:t>
            </w:r>
            <w:r w:rsidRPr="00050349">
              <w:rPr>
                <w:rFonts w:eastAsiaTheme="minorEastAsia" w:hint="eastAsia"/>
                <w:snapToGrid w:val="0"/>
                <w:lang w:eastAsia="zh-CN"/>
              </w:rPr>
              <w:t>Competent</w:t>
            </w:r>
            <w:r w:rsidRPr="00050349">
              <w:rPr>
                <w:rFonts w:eastAsiaTheme="minorEastAsia"/>
                <w:snapToGrid w:val="0"/>
                <w:lang w:eastAsia="zh-CN"/>
              </w:rPr>
              <w:t xml:space="preserve"> </w:t>
            </w:r>
            <w:r w:rsidRPr="00050349">
              <w:rPr>
                <w:rFonts w:eastAsiaTheme="minorEastAsia" w:hint="eastAsia"/>
                <w:snapToGrid w:val="0"/>
              </w:rPr>
              <w:t>A</w:t>
            </w:r>
            <w:r w:rsidRPr="00050349">
              <w:rPr>
                <w:rFonts w:eastAsiaTheme="minorEastAsia"/>
                <w:snapToGrid w:val="0"/>
                <w:lang w:eastAsia="zh-CN"/>
              </w:rPr>
              <w:t>uthorities or VTS providers.</w:t>
            </w:r>
          </w:p>
          <w:p w14:paraId="116FC875" w14:textId="576B6EDD" w:rsidR="00050349" w:rsidRPr="00050349" w:rsidRDefault="00050349" w:rsidP="00050349">
            <w:pPr>
              <w:pStyle w:val="3"/>
              <w:numPr>
                <w:ilvl w:val="0"/>
                <w:numId w:val="17"/>
              </w:numPr>
              <w:spacing w:before="60"/>
              <w:jc w:val="both"/>
              <w:rPr>
                <w:rFonts w:eastAsiaTheme="minorEastAsia"/>
                <w:snapToGrid w:val="0"/>
                <w:lang w:eastAsia="zh-CN"/>
              </w:rPr>
            </w:pPr>
            <w:r w:rsidRPr="00050349">
              <w:rPr>
                <w:rFonts w:eastAsiaTheme="minorEastAsia"/>
                <w:snapToGrid w:val="0"/>
                <w:lang w:eastAsia="zh-CN"/>
              </w:rPr>
              <w:t>Refer</w:t>
            </w:r>
            <w:r w:rsidRPr="00050349">
              <w:rPr>
                <w:rFonts w:eastAsiaTheme="minorEastAsia" w:hint="eastAsia"/>
                <w:snapToGrid w:val="0"/>
                <w:lang w:eastAsia="zh-CN"/>
              </w:rPr>
              <w:t>ring</w:t>
            </w:r>
            <w:r w:rsidRPr="00050349">
              <w:rPr>
                <w:rFonts w:eastAsiaTheme="minorEastAsia"/>
                <w:snapToGrid w:val="0"/>
                <w:lang w:eastAsia="zh-CN"/>
              </w:rPr>
              <w:t xml:space="preserve"> to the performance standards of the G1111 series guidelines and propose recommendations for improvement.</w:t>
            </w:r>
          </w:p>
          <w:p w14:paraId="7AAABCFB" w14:textId="2FC7DF62" w:rsidR="00954BE0" w:rsidRPr="00A8305D" w:rsidRDefault="00050349" w:rsidP="00050349">
            <w:pPr>
              <w:pStyle w:val="3"/>
              <w:numPr>
                <w:ilvl w:val="0"/>
                <w:numId w:val="17"/>
              </w:numPr>
              <w:spacing w:before="60"/>
              <w:jc w:val="both"/>
              <w:rPr>
                <w:bCs w:val="0"/>
                <w:iCs w:val="0"/>
                <w:snapToGrid w:val="0"/>
                <w:sz w:val="20"/>
                <w:szCs w:val="20"/>
                <w:lang w:eastAsia="zh-CN"/>
              </w:rPr>
            </w:pPr>
            <w:r w:rsidRPr="00050349">
              <w:rPr>
                <w:rFonts w:eastAsiaTheme="minorEastAsia"/>
                <w:snapToGrid w:val="0"/>
                <w:lang w:eastAsia="zh-CN"/>
              </w:rPr>
              <w:t>Provid</w:t>
            </w:r>
            <w:r w:rsidRPr="00050349">
              <w:rPr>
                <w:rFonts w:eastAsiaTheme="minorEastAsia" w:hint="eastAsia"/>
                <w:snapToGrid w:val="0"/>
              </w:rPr>
              <w:t>ing</w:t>
            </w:r>
            <w:r w:rsidRPr="00050349">
              <w:rPr>
                <w:rFonts w:eastAsiaTheme="minorEastAsia"/>
                <w:snapToGrid w:val="0"/>
                <w:lang w:eastAsia="zh-CN"/>
              </w:rPr>
              <w:t xml:space="preserve"> reference for OREI site selection within the VTS area</w:t>
            </w:r>
            <w:r w:rsidR="000D1964">
              <w:rPr>
                <w:rFonts w:eastAsiaTheme="minorEastAsia" w:hint="eastAsia"/>
                <w:snapToGrid w:val="0"/>
                <w:lang w:eastAsia="zh-CN"/>
              </w:rPr>
              <w:t>s</w:t>
            </w:r>
            <w:r w:rsidRPr="00050349">
              <w:rPr>
                <w:rFonts w:eastAsiaTheme="minorEastAsia"/>
                <w:snapToGrid w:val="0"/>
                <w:lang w:eastAsia="zh-CN"/>
              </w:rPr>
              <w:t>.</w:t>
            </w:r>
          </w:p>
          <w:p w14:paraId="15474741" w14:textId="278A3C6A" w:rsidR="00A8305D" w:rsidRPr="00954BE0" w:rsidRDefault="00A8305D" w:rsidP="00050349">
            <w:pPr>
              <w:pStyle w:val="3"/>
              <w:numPr>
                <w:ilvl w:val="0"/>
                <w:numId w:val="17"/>
              </w:numPr>
              <w:spacing w:before="60"/>
              <w:jc w:val="both"/>
              <w:rPr>
                <w:bCs w:val="0"/>
                <w:iCs w:val="0"/>
                <w:snapToGrid w:val="0"/>
                <w:sz w:val="20"/>
                <w:szCs w:val="20"/>
                <w:lang w:eastAsia="zh-CN"/>
              </w:rPr>
            </w:pPr>
            <w:r w:rsidRPr="00A8305D">
              <w:rPr>
                <w:rFonts w:eastAsiaTheme="minorEastAsia"/>
                <w:snapToGrid w:val="0"/>
                <w:lang w:eastAsia="zh-CN"/>
              </w:rPr>
              <w:t>Guid</w:t>
            </w:r>
            <w:r>
              <w:rPr>
                <w:rFonts w:eastAsiaTheme="minorEastAsia" w:hint="eastAsia"/>
                <w:snapToGrid w:val="0"/>
                <w:lang w:eastAsia="zh-CN"/>
              </w:rPr>
              <w:t>ing</w:t>
            </w:r>
            <w:r w:rsidRPr="00A8305D">
              <w:rPr>
                <w:rFonts w:eastAsiaTheme="minorEastAsia"/>
                <w:snapToGrid w:val="0"/>
                <w:lang w:eastAsia="zh-CN"/>
              </w:rPr>
              <w:t xml:space="preserve"> VTS providers</w:t>
            </w:r>
            <w:bookmarkStart w:id="0" w:name="_Hlk205371230"/>
            <w:r w:rsidRPr="00A8305D">
              <w:rPr>
                <w:rFonts w:eastAsiaTheme="minorEastAsia"/>
                <w:snapToGrid w:val="0"/>
                <w:lang w:eastAsia="zh-CN"/>
              </w:rPr>
              <w:t xml:space="preserve"> to ensure the safety and efficiency of navigation in the surrounding of OREI</w:t>
            </w:r>
            <w:bookmarkEnd w:id="0"/>
            <w:r w:rsidR="00133C35">
              <w:rPr>
                <w:rFonts w:eastAsiaTheme="minorEastAsia" w:hint="eastAsia"/>
                <w:snapToGrid w:val="0"/>
                <w:lang w:eastAsia="zh-CN"/>
              </w:rPr>
              <w:t>.</w:t>
            </w:r>
          </w:p>
        </w:tc>
      </w:tr>
      <w:tr w:rsidR="00EA7922" w:rsidRPr="007810AA" w14:paraId="0770E4E9" w14:textId="77777777" w:rsidTr="009E7538">
        <w:trPr>
          <w:cantSplit/>
          <w:trHeight w:val="402"/>
        </w:trPr>
        <w:tc>
          <w:tcPr>
            <w:tcW w:w="2235" w:type="dxa"/>
          </w:tcPr>
          <w:p w14:paraId="75C0AAB9" w14:textId="77777777" w:rsidR="00EA7922" w:rsidRPr="007810AA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  <w:p w14:paraId="138D3979" w14:textId="4CFF3355" w:rsidR="00CE02D8" w:rsidRPr="007810AA" w:rsidRDefault="00CE02D8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(e.g. Rec</w:t>
            </w:r>
            <w:r w:rsidR="00C62118" w:rsidRPr="007810AA">
              <w:rPr>
                <w:bCs/>
                <w:i/>
                <w:iCs/>
                <w:snapToGrid w:val="0"/>
                <w:sz w:val="16"/>
                <w:szCs w:val="16"/>
              </w:rPr>
              <w:t>ommendation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, Guideline, Model Course)</w:t>
            </w:r>
          </w:p>
        </w:tc>
        <w:tc>
          <w:tcPr>
            <w:tcW w:w="7371" w:type="dxa"/>
            <w:gridSpan w:val="3"/>
          </w:tcPr>
          <w:p w14:paraId="3C10B9D6" w14:textId="54A5D078" w:rsidR="0031620D" w:rsidRPr="008B197B" w:rsidRDefault="00050349" w:rsidP="0031620D">
            <w:pPr>
              <w:pStyle w:val="a0"/>
              <w:rPr>
                <w:rStyle w:val="a6"/>
                <w:rFonts w:ascii="仿宋" w:eastAsia="仿宋" w:hAnsi="仿宋"/>
                <w:sz w:val="20"/>
                <w:szCs w:val="20"/>
                <w:lang w:eastAsia="zh-CN"/>
              </w:rPr>
            </w:pPr>
            <w:r w:rsidRPr="00050349">
              <w:rPr>
                <w:rFonts w:eastAsiaTheme="minorEastAsia" w:hint="eastAsia"/>
                <w:bCs/>
                <w:i/>
                <w:iCs/>
                <w:snapToGrid w:val="0"/>
              </w:rPr>
              <w:t>new IALA guideline</w:t>
            </w:r>
            <w:r w:rsidR="00214D17">
              <w:rPr>
                <w:rFonts w:eastAsiaTheme="minorEastAsia" w:hint="eastAsia"/>
                <w:bCs/>
                <w:i/>
                <w:iCs/>
                <w:snapToGrid w:val="0"/>
                <w:lang w:eastAsia="zh-CN"/>
              </w:rPr>
              <w:t>s</w:t>
            </w:r>
          </w:p>
          <w:p w14:paraId="46B0CB37" w14:textId="34D43B1D" w:rsidR="00EA7922" w:rsidRPr="008B197B" w:rsidRDefault="00050349" w:rsidP="0031620D">
            <w:pPr>
              <w:pStyle w:val="a0"/>
              <w:rPr>
                <w:rFonts w:ascii="仿宋" w:eastAsia="仿宋" w:hAnsi="仿宋"/>
                <w:bCs/>
                <w:snapToGrid w:val="0"/>
                <w:sz w:val="20"/>
                <w:szCs w:val="20"/>
                <w:lang w:eastAsia="zh-CN"/>
              </w:rPr>
            </w:pPr>
            <w:r w:rsidRPr="00050349">
              <w:rPr>
                <w:rFonts w:eastAsiaTheme="minorEastAsia"/>
                <w:bCs/>
                <w:i/>
                <w:iCs/>
                <w:snapToGrid w:val="0"/>
                <w:lang w:eastAsia="zh-CN"/>
              </w:rPr>
              <w:t>the impact of OREI on VTS</w:t>
            </w:r>
            <w:r>
              <w:rPr>
                <w:rFonts w:eastAsiaTheme="minorEastAsia" w:hint="eastAsia"/>
                <w:snapToGrid w:val="0"/>
                <w:lang w:eastAsia="zh-CN"/>
              </w:rPr>
              <w:t xml:space="preserve"> including </w:t>
            </w:r>
            <w:r w:rsidRPr="00050349">
              <w:rPr>
                <w:rFonts w:eastAsiaTheme="minorEastAsia"/>
                <w:snapToGrid w:val="0"/>
                <w:lang w:eastAsia="zh-CN"/>
              </w:rPr>
              <w:t>VTS equipment and VTS services</w:t>
            </w:r>
          </w:p>
        </w:tc>
      </w:tr>
      <w:tr w:rsidR="00EA7922" w:rsidRPr="007810AA" w14:paraId="44108A94" w14:textId="77777777" w:rsidTr="009E7538">
        <w:trPr>
          <w:cantSplit/>
          <w:trHeight w:val="402"/>
        </w:trPr>
        <w:tc>
          <w:tcPr>
            <w:tcW w:w="2235" w:type="dxa"/>
          </w:tcPr>
          <w:p w14:paraId="190F0559" w14:textId="77777777" w:rsidR="00EA7922" w:rsidRPr="007810AA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  <w:p w14:paraId="110A6FA7" w14:textId="5141D40D" w:rsidR="00CE02D8" w:rsidRPr="007810AA" w:rsidRDefault="00CE02D8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(Describe briefly why this task should be included in the Work Programme)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</w:tcBorders>
          </w:tcPr>
          <w:p w14:paraId="12826AA0" w14:textId="7FD69FC1" w:rsidR="00D5067B" w:rsidRDefault="00D5067B" w:rsidP="000D1964">
            <w:pPr>
              <w:pStyle w:val="3"/>
              <w:numPr>
                <w:ilvl w:val="0"/>
                <w:numId w:val="17"/>
              </w:numPr>
              <w:spacing w:before="60"/>
              <w:jc w:val="both"/>
              <w:rPr>
                <w:rFonts w:eastAsiaTheme="minorEastAsia"/>
                <w:snapToGrid w:val="0"/>
                <w:lang w:eastAsia="zh-CN"/>
              </w:rPr>
            </w:pPr>
            <w:r w:rsidRPr="00D5067B">
              <w:rPr>
                <w:rFonts w:eastAsiaTheme="minorEastAsia"/>
                <w:snapToGrid w:val="0"/>
              </w:rPr>
              <w:t xml:space="preserve">Since the 21st century, the construction of OREI has shown a rapid expansion trend globally, aiming to reduce carbon emissions and enhance energy security. </w:t>
            </w:r>
          </w:p>
          <w:p w14:paraId="4300AD8A" w14:textId="595E5226" w:rsidR="009B6328" w:rsidRPr="000D1964" w:rsidRDefault="009B6328" w:rsidP="000D1964">
            <w:pPr>
              <w:pStyle w:val="3"/>
              <w:numPr>
                <w:ilvl w:val="0"/>
                <w:numId w:val="17"/>
              </w:numPr>
              <w:spacing w:before="60"/>
              <w:jc w:val="both"/>
              <w:rPr>
                <w:rFonts w:eastAsiaTheme="minorEastAsia"/>
                <w:snapToGrid w:val="0"/>
                <w:lang w:eastAsia="zh-CN"/>
              </w:rPr>
            </w:pPr>
            <w:r w:rsidRPr="000D1964">
              <w:rPr>
                <w:rFonts w:eastAsiaTheme="minorEastAsia"/>
                <w:snapToGrid w:val="0"/>
              </w:rPr>
              <w:t>OREI has a significant impact on VTS equipment and navigation safety within VTS waters.</w:t>
            </w:r>
          </w:p>
          <w:p w14:paraId="6148E1EF" w14:textId="66AE285D" w:rsidR="007D47EA" w:rsidRPr="007810AA" w:rsidRDefault="009B6328" w:rsidP="000D1964">
            <w:pPr>
              <w:pStyle w:val="3"/>
              <w:numPr>
                <w:ilvl w:val="0"/>
                <w:numId w:val="17"/>
              </w:numPr>
              <w:spacing w:before="60"/>
              <w:jc w:val="both"/>
              <w:rPr>
                <w:bCs w:val="0"/>
                <w:iCs w:val="0"/>
                <w:snapToGrid w:val="0"/>
                <w:sz w:val="20"/>
                <w:szCs w:val="20"/>
                <w:lang w:eastAsia="zh-CN"/>
              </w:rPr>
            </w:pPr>
            <w:r w:rsidRPr="000D1964">
              <w:rPr>
                <w:rFonts w:eastAsiaTheme="minorEastAsia"/>
                <w:snapToGrid w:val="0"/>
              </w:rPr>
              <w:t xml:space="preserve">There is a lack of guidelines to assist </w:t>
            </w:r>
            <w:r w:rsidRPr="000D1964">
              <w:rPr>
                <w:rFonts w:eastAsiaTheme="minorEastAsia" w:hint="eastAsia"/>
                <w:snapToGrid w:val="0"/>
              </w:rPr>
              <w:t>Competent</w:t>
            </w:r>
            <w:r w:rsidRPr="000D1964">
              <w:rPr>
                <w:rFonts w:eastAsiaTheme="minorEastAsia"/>
                <w:snapToGrid w:val="0"/>
              </w:rPr>
              <w:t xml:space="preserve"> </w:t>
            </w:r>
            <w:r w:rsidRPr="000D1964">
              <w:rPr>
                <w:rFonts w:eastAsiaTheme="minorEastAsia" w:hint="eastAsia"/>
                <w:snapToGrid w:val="0"/>
              </w:rPr>
              <w:t>A</w:t>
            </w:r>
            <w:r w:rsidRPr="000D1964">
              <w:rPr>
                <w:rFonts w:eastAsiaTheme="minorEastAsia"/>
                <w:snapToGrid w:val="0"/>
              </w:rPr>
              <w:t>uthorities or VTS providers in assessing the location of OREI, the impact on VTS equipment, and navigational safety risks, as well as corresponding remedial measures.</w:t>
            </w:r>
          </w:p>
        </w:tc>
      </w:tr>
      <w:tr w:rsidR="00EA7922" w:rsidRPr="007810AA" w14:paraId="202101ED" w14:textId="77777777" w:rsidTr="009E7538">
        <w:trPr>
          <w:cantSplit/>
          <w:trHeight w:val="615"/>
        </w:trPr>
        <w:tc>
          <w:tcPr>
            <w:tcW w:w="2235" w:type="dxa"/>
          </w:tcPr>
          <w:p w14:paraId="2281C61B" w14:textId="77777777" w:rsidR="00EF5323" w:rsidRPr="007810AA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</w:p>
          <w:p w14:paraId="482C326D" w14:textId="3355A2FB" w:rsidR="00EA7922" w:rsidRPr="007810AA" w:rsidRDefault="00C62118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7810AA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to be taken into account as well as what is not included</w:t>
            </w:r>
            <w:r w:rsidR="00EF5323" w:rsidRPr="007810AA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)</w:t>
            </w:r>
          </w:p>
        </w:tc>
        <w:tc>
          <w:tcPr>
            <w:tcW w:w="7371" w:type="dxa"/>
            <w:gridSpan w:val="3"/>
          </w:tcPr>
          <w:p w14:paraId="16A63527" w14:textId="441A8E26" w:rsidR="00FF7D67" w:rsidRPr="00B978E9" w:rsidRDefault="00EF5323" w:rsidP="00FF7D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 xml:space="preserve">In Scope: </w:t>
            </w:r>
          </w:p>
          <w:p w14:paraId="5703F220" w14:textId="74B613EC" w:rsidR="009B6328" w:rsidRPr="00405DFE" w:rsidRDefault="009B6328" w:rsidP="009B6328">
            <w:pPr>
              <w:pStyle w:val="a0"/>
              <w:numPr>
                <w:ilvl w:val="0"/>
                <w:numId w:val="13"/>
              </w:numPr>
              <w:adjustRightInd w:val="0"/>
              <w:snapToGrid w:val="0"/>
              <w:rPr>
                <w:bCs/>
                <w:iCs/>
                <w:snapToGrid w:val="0"/>
                <w:szCs w:val="22"/>
              </w:rPr>
            </w:pPr>
            <w:r w:rsidRPr="00405DFE">
              <w:rPr>
                <w:bCs/>
                <w:iCs/>
                <w:snapToGrid w:val="0"/>
                <w:szCs w:val="22"/>
              </w:rPr>
              <w:t>Determine the structure and content of the guideline</w:t>
            </w:r>
            <w:r w:rsidR="00700D9C" w:rsidRPr="00405DFE">
              <w:rPr>
                <w:bCs/>
                <w:iCs/>
                <w:snapToGrid w:val="0"/>
                <w:szCs w:val="22"/>
              </w:rPr>
              <w:t>s</w:t>
            </w:r>
          </w:p>
          <w:p w14:paraId="687E4C0C" w14:textId="1A865171" w:rsidR="009B6328" w:rsidRPr="00405DFE" w:rsidRDefault="009B6328" w:rsidP="009B6328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lang w:eastAsia="zh-CN"/>
              </w:rPr>
            </w:pPr>
            <w:r w:rsidRPr="00405DFE">
              <w:rPr>
                <w:bCs/>
                <w:iCs/>
                <w:snapToGrid w:val="0"/>
              </w:rPr>
              <w:t xml:space="preserve">Draft </w:t>
            </w:r>
            <w:r w:rsidR="00700D9C" w:rsidRPr="00405DFE">
              <w:rPr>
                <w:rFonts w:hint="eastAsia"/>
                <w:bCs/>
                <w:iCs/>
                <w:snapToGrid w:val="0"/>
                <w:lang w:eastAsia="zh-CN"/>
              </w:rPr>
              <w:t xml:space="preserve">the </w:t>
            </w:r>
            <w:r w:rsidRPr="00405DFE">
              <w:rPr>
                <w:bCs/>
                <w:iCs/>
                <w:snapToGrid w:val="0"/>
              </w:rPr>
              <w:t>guideline</w:t>
            </w:r>
            <w:r w:rsidR="00700D9C" w:rsidRPr="00405DFE">
              <w:rPr>
                <w:rFonts w:hint="eastAsia"/>
                <w:bCs/>
                <w:iCs/>
                <w:snapToGrid w:val="0"/>
                <w:lang w:eastAsia="zh-CN"/>
              </w:rPr>
              <w:t>s</w:t>
            </w:r>
            <w:r w:rsidRPr="00405DFE">
              <w:rPr>
                <w:bCs/>
                <w:iCs/>
                <w:snapToGrid w:val="0"/>
              </w:rPr>
              <w:t xml:space="preserve"> and align the guideline</w:t>
            </w:r>
            <w:r w:rsidR="00700D9C" w:rsidRPr="00405DFE">
              <w:rPr>
                <w:rFonts w:hint="eastAsia"/>
                <w:bCs/>
                <w:iCs/>
                <w:snapToGrid w:val="0"/>
                <w:lang w:eastAsia="zh-CN"/>
              </w:rPr>
              <w:t>s</w:t>
            </w:r>
            <w:r w:rsidRPr="00405DFE">
              <w:rPr>
                <w:bCs/>
                <w:iCs/>
                <w:snapToGrid w:val="0"/>
              </w:rPr>
              <w:t xml:space="preserve"> with the new IALA document structure</w:t>
            </w:r>
          </w:p>
          <w:p w14:paraId="21965AAA" w14:textId="2827BE12" w:rsidR="00B26177" w:rsidRPr="00FF7D67" w:rsidRDefault="009B6328" w:rsidP="009B6328">
            <w:pPr>
              <w:pStyle w:val="a5"/>
              <w:widowControl w:val="0"/>
              <w:numPr>
                <w:ilvl w:val="0"/>
                <w:numId w:val="13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  <w:lang w:eastAsia="zh-CN"/>
              </w:rPr>
            </w:pPr>
            <w:r w:rsidRPr="00405DFE">
              <w:rPr>
                <w:bCs/>
                <w:iCs/>
                <w:snapToGrid w:val="0"/>
              </w:rPr>
              <w:t>Related to VTS technolog</w:t>
            </w:r>
            <w:r w:rsidRPr="00405DFE">
              <w:rPr>
                <w:rFonts w:hint="eastAsia"/>
                <w:bCs/>
                <w:iCs/>
                <w:snapToGrid w:val="0"/>
              </w:rPr>
              <w:t>ies</w:t>
            </w:r>
          </w:p>
        </w:tc>
      </w:tr>
      <w:tr w:rsidR="00EA7922" w:rsidRPr="007810AA" w14:paraId="2871017B" w14:textId="77777777" w:rsidTr="009E7538">
        <w:trPr>
          <w:cantSplit/>
          <w:trHeight w:val="1399"/>
        </w:trPr>
        <w:tc>
          <w:tcPr>
            <w:tcW w:w="2235" w:type="dxa"/>
          </w:tcPr>
          <w:p w14:paraId="2D53B698" w14:textId="1D22F328" w:rsidR="00EA7922" w:rsidRPr="007810AA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>Brief and concise description of the work to be undertaken and programme mile</w:t>
            </w: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3"/>
          </w:tcPr>
          <w:p w14:paraId="0832C962" w14:textId="53900A73" w:rsidR="009B6328" w:rsidRPr="006E7916" w:rsidRDefault="009B6328" w:rsidP="009B6328">
            <w:pPr>
              <w:pStyle w:val="a5"/>
              <w:widowControl w:val="0"/>
              <w:numPr>
                <w:ilvl w:val="0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To prepare new guideline</w:t>
            </w:r>
            <w:r w:rsidR="00700D9C">
              <w:rPr>
                <w:rFonts w:hint="eastAsia"/>
                <w:bCs/>
                <w:iCs/>
                <w:snapToGrid w:val="0"/>
                <w:sz w:val="20"/>
                <w:szCs w:val="20"/>
                <w:lang w:eastAsia="zh-CN"/>
              </w:rPr>
              <w:t>s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, provide a </w:t>
            </w:r>
            <w:r w:rsidR="00700D9C">
              <w:rPr>
                <w:bCs/>
                <w:iCs/>
                <w:snapToGrid w:val="0"/>
                <w:sz w:val="20"/>
                <w:szCs w:val="20"/>
                <w:lang w:eastAsia="zh-CN"/>
              </w:rPr>
              <w:t>“</w:t>
            </w:r>
            <w:r>
              <w:rPr>
                <w:bCs/>
                <w:iCs/>
                <w:snapToGrid w:val="0"/>
                <w:sz w:val="20"/>
                <w:szCs w:val="20"/>
              </w:rPr>
              <w:t>road map” to assist r</w:t>
            </w:r>
            <w:r w:rsidRPr="001B4C41">
              <w:rPr>
                <w:bCs/>
                <w:iCs/>
                <w:snapToGrid w:val="0"/>
                <w:sz w:val="20"/>
                <w:szCs w:val="20"/>
              </w:rPr>
              <w:t>eview of structure and content of the guideline</w:t>
            </w:r>
            <w:r w:rsidR="00700D9C">
              <w:rPr>
                <w:rFonts w:hint="eastAsia"/>
                <w:bCs/>
                <w:iCs/>
                <w:snapToGrid w:val="0"/>
                <w:sz w:val="20"/>
                <w:szCs w:val="20"/>
                <w:lang w:eastAsia="zh-CN"/>
              </w:rPr>
              <w:t>s</w:t>
            </w:r>
            <w:r w:rsidRPr="006E7916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5B2FD617" w14:textId="77777777" w:rsidR="009B6328" w:rsidRDefault="009B6328" w:rsidP="009B632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Key milestones include:</w:t>
            </w:r>
          </w:p>
          <w:p w14:paraId="5E314D34" w14:textId="6FBA67B7" w:rsidR="009B6328" w:rsidRDefault="009B6328" w:rsidP="009B6328">
            <w:pPr>
              <w:pStyle w:val="a5"/>
              <w:widowControl w:val="0"/>
              <w:numPr>
                <w:ilvl w:val="0"/>
                <w:numId w:val="1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March 202</w:t>
            </w:r>
            <w:r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>8</w:t>
            </w:r>
            <w:r w:rsidR="00B81EE2"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(VTS </w:t>
            </w:r>
            <w:r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>63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) --Scope </w:t>
            </w:r>
            <w:r w:rsidR="00700D9C"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>t</w:t>
            </w:r>
            <w:r w:rsidR="00700D9C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ask</w:t>
            </w:r>
            <w:r w:rsidR="00700D9C"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>s</w:t>
            </w:r>
            <w:r w:rsidR="00700D9C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and prepare skeleton.</w:t>
            </w:r>
          </w:p>
          <w:p w14:paraId="246BA47A" w14:textId="2EA52DAE" w:rsidR="009B6328" w:rsidRDefault="009B6328" w:rsidP="009B6328">
            <w:pPr>
              <w:pStyle w:val="a5"/>
              <w:widowControl w:val="0"/>
              <w:numPr>
                <w:ilvl w:val="0"/>
                <w:numId w:val="1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October 202</w:t>
            </w:r>
            <w:r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>8</w:t>
            </w:r>
            <w:r w:rsidR="003676DB"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(VTS </w:t>
            </w:r>
            <w:r w:rsidR="003676DB"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>6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4) </w:t>
            </w:r>
            <w:r w:rsidR="00700D9C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700D9C"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>Prepare d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raft document </w:t>
            </w:r>
          </w:p>
          <w:p w14:paraId="509194F7" w14:textId="707854B1" w:rsidR="009B6328" w:rsidRPr="009B6328" w:rsidRDefault="009B6328" w:rsidP="009B6328">
            <w:pPr>
              <w:pStyle w:val="a5"/>
              <w:widowControl w:val="0"/>
              <w:numPr>
                <w:ilvl w:val="0"/>
                <w:numId w:val="1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March </w:t>
            </w:r>
            <w:r w:rsidRPr="003676DB">
              <w:rPr>
                <w:bCs/>
                <w:iCs/>
                <w:snapToGrid w:val="0"/>
                <w:sz w:val="20"/>
                <w:szCs w:val="20"/>
                <w:lang w:eastAsia="zh-CN"/>
              </w:rPr>
              <w:t>202</w:t>
            </w:r>
            <w:r w:rsidR="003676DB" w:rsidRPr="003676DB">
              <w:rPr>
                <w:rFonts w:hint="eastAsia"/>
                <w:bCs/>
                <w:iCs/>
                <w:snapToGrid w:val="0"/>
                <w:sz w:val="20"/>
                <w:szCs w:val="20"/>
                <w:lang w:eastAsia="zh-CN"/>
              </w:rPr>
              <w:t xml:space="preserve">9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(VTS</w:t>
            </w:r>
            <w:r w:rsidR="003676DB"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 xml:space="preserve"> 6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5) </w:t>
            </w:r>
            <w:r w:rsidR="00700D9C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700D9C"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zh-CN"/>
              </w:rPr>
              <w:t>Improve d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raft document</w:t>
            </w:r>
          </w:p>
          <w:p w14:paraId="30CFA170" w14:textId="5FB6D81B" w:rsidR="00EA7922" w:rsidRPr="003676DB" w:rsidRDefault="009B6328" w:rsidP="003676DB">
            <w:pPr>
              <w:pStyle w:val="a5"/>
              <w:widowControl w:val="0"/>
              <w:numPr>
                <w:ilvl w:val="0"/>
                <w:numId w:val="19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9B6328">
              <w:rPr>
                <w:bCs/>
                <w:iCs/>
                <w:snapToGrid w:val="0"/>
                <w:sz w:val="20"/>
                <w:szCs w:val="20"/>
              </w:rPr>
              <w:t>October 202</w:t>
            </w:r>
            <w:r w:rsidR="003676DB">
              <w:rPr>
                <w:rFonts w:hint="eastAsia"/>
                <w:bCs/>
                <w:iCs/>
                <w:snapToGrid w:val="0"/>
                <w:sz w:val="20"/>
                <w:szCs w:val="20"/>
                <w:lang w:eastAsia="zh-CN"/>
              </w:rPr>
              <w:t xml:space="preserve">9 </w:t>
            </w:r>
            <w:r w:rsidRPr="009B6328">
              <w:rPr>
                <w:bCs/>
                <w:iCs/>
                <w:snapToGrid w:val="0"/>
                <w:sz w:val="20"/>
                <w:szCs w:val="20"/>
              </w:rPr>
              <w:t>(VTS</w:t>
            </w:r>
            <w:r w:rsidR="003676DB">
              <w:rPr>
                <w:rFonts w:hint="eastAsia"/>
                <w:bCs/>
                <w:iCs/>
                <w:snapToGrid w:val="0"/>
                <w:sz w:val="20"/>
                <w:szCs w:val="20"/>
                <w:lang w:eastAsia="zh-CN"/>
              </w:rPr>
              <w:t xml:space="preserve"> 6</w:t>
            </w:r>
            <w:r w:rsidRPr="009B6328">
              <w:rPr>
                <w:bCs/>
                <w:iCs/>
                <w:snapToGrid w:val="0"/>
                <w:sz w:val="20"/>
                <w:szCs w:val="20"/>
              </w:rPr>
              <w:t>6) -- Draft guidance reviewed by VTS Committee and forwarded to Council for approval.</w:t>
            </w:r>
          </w:p>
        </w:tc>
      </w:tr>
      <w:tr w:rsidR="00EA7922" w:rsidRPr="007810AA" w14:paraId="788CE5A4" w14:textId="77777777" w:rsidTr="009E7538">
        <w:trPr>
          <w:cantSplit/>
          <w:trHeight w:val="659"/>
        </w:trPr>
        <w:tc>
          <w:tcPr>
            <w:tcW w:w="2235" w:type="dxa"/>
          </w:tcPr>
          <w:p w14:paraId="1252A394" w14:textId="77777777" w:rsidR="00EA7922" w:rsidRPr="007810AA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371" w:type="dxa"/>
            <w:gridSpan w:val="3"/>
          </w:tcPr>
          <w:p w14:paraId="075A1AB8" w14:textId="77777777" w:rsidR="00EA7922" w:rsidRPr="008148A0" w:rsidRDefault="00EA7922" w:rsidP="009E7538">
            <w:pPr>
              <w:pStyle w:val="3"/>
              <w:spacing w:before="60"/>
              <w:ind w:left="0"/>
              <w:jc w:val="both"/>
              <w:rPr>
                <w:sz w:val="20"/>
              </w:rPr>
            </w:pPr>
            <w:r w:rsidRPr="008148A0">
              <w:rPr>
                <w:sz w:val="20"/>
              </w:rPr>
              <w:t>Session number:</w:t>
            </w:r>
          </w:p>
          <w:p w14:paraId="26BFAFEE" w14:textId="44687330" w:rsidR="00EA7922" w:rsidRPr="00174B2F" w:rsidRDefault="00C812E3" w:rsidP="009E7538">
            <w:pPr>
              <w:pStyle w:val="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60"/>
              <w:ind w:left="244"/>
              <w:jc w:val="both"/>
              <w:rPr>
                <w:i w:val="0"/>
                <w:snapToGrid w:val="0"/>
                <w:sz w:val="20"/>
                <w:szCs w:val="20"/>
                <w:lang w:eastAsia="zh-CN"/>
              </w:rPr>
            </w:pPr>
            <w:r w:rsidRPr="00174B2F">
              <w:rPr>
                <w:i w:val="0"/>
                <w:noProof/>
                <w:snapToGrid w:val="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5925891B" wp14:editId="33613920">
                      <wp:simplePos x="0" y="0"/>
                      <wp:positionH relativeFrom="column">
                        <wp:posOffset>3758565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5" name="Rectangle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E915CC" w14:textId="709A2A6D" w:rsidR="003442D7" w:rsidRPr="007810AA" w:rsidRDefault="003442D7" w:rsidP="008148A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5891B" id="Rectangle 365" o:spid="_x0000_s1026" style="position:absolute;left:0;text-align:left;margin-left:295.95pt;margin-top:13.3pt;width:21.6pt;height:21.6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NHIDAIAACA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">
                      <v:textbox>
                        <w:txbxContent>
                          <w:p w14:paraId="0AE915CC" w14:textId="709A2A6D" w:rsidR="003442D7" w:rsidRPr="007810AA" w:rsidRDefault="003442D7" w:rsidP="008148A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A7922" w:rsidRPr="00174B2F">
              <w:rPr>
                <w:i w:val="0"/>
                <w:noProof/>
                <w:snapToGrid w:val="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14CC03" wp14:editId="3CE362A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360" name="Rectangl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D2A347" w14:textId="77777777" w:rsidR="002A459E" w:rsidRPr="005F1945" w:rsidRDefault="002A459E" w:rsidP="002A459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62E48E50" w14:textId="6FA741FC" w:rsidR="00EA7922" w:rsidRPr="005F1945" w:rsidRDefault="00EA7922" w:rsidP="00EA7922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4CC03" id="Rectangle 360" o:spid="_x0000_s1027" style="position:absolute;left:0;text-align:left;margin-left:50.8pt;margin-top:13.3pt;width:21.6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JyXDwIAACc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">
                      <v:textbox>
                        <w:txbxContent>
                          <w:p w14:paraId="3FD2A347" w14:textId="77777777" w:rsidR="002A459E" w:rsidRPr="005F1945" w:rsidRDefault="002A459E" w:rsidP="002A459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62E48E50" w14:textId="6FA741FC" w:rsidR="00EA7922" w:rsidRPr="005F1945" w:rsidRDefault="00EA7922" w:rsidP="00EA7922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A7922" w:rsidRPr="00174B2F">
              <w:rPr>
                <w:i w:val="0"/>
                <w:noProof/>
                <w:snapToGrid w:val="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4BCEFE" wp14:editId="4950E6ED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1" name="Rectangle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192179" w14:textId="77777777" w:rsidR="002A459E" w:rsidRPr="005F1945" w:rsidRDefault="002A459E" w:rsidP="002A459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09EFF841" w14:textId="7E9B4A7E" w:rsidR="00AE5811" w:rsidRPr="005F1945" w:rsidRDefault="00AE5811" w:rsidP="00AE5811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25AFF2D2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BCEFE" id="Rectangle 361" o:spid="_x0000_s1028" style="position:absolute;left:0;text-align:left;margin-left:96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J5EAIAACc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">
                      <v:textbox>
                        <w:txbxContent>
                          <w:p w14:paraId="6F192179" w14:textId="77777777" w:rsidR="002A459E" w:rsidRPr="005F1945" w:rsidRDefault="002A459E" w:rsidP="002A459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09EFF841" w14:textId="7E9B4A7E" w:rsidR="00AE5811" w:rsidRPr="005F1945" w:rsidRDefault="00AE5811" w:rsidP="00AE5811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25AFF2D2" w14:textId="77777777"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A7922" w:rsidRPr="00174B2F">
              <w:rPr>
                <w:i w:val="0"/>
                <w:noProof/>
                <w:snapToGrid w:val="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FB7E74B" wp14:editId="0D30EFE2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2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B4D73B" w14:textId="77777777" w:rsidR="002A459E" w:rsidRPr="005F1945" w:rsidRDefault="002A459E" w:rsidP="002A459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687B883A" w14:textId="2685BDD5" w:rsidR="007D47EA" w:rsidRPr="005F1945" w:rsidRDefault="007D47EA" w:rsidP="007D47E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170783E1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7E74B" id="Rectangle 362" o:spid="_x0000_s1029" style="position:absolute;left:0;text-align:left;margin-left:141.2pt;margin-top:13.3pt;width:21.6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">
                      <v:textbox>
                        <w:txbxContent>
                          <w:p w14:paraId="2CB4D73B" w14:textId="77777777" w:rsidR="002A459E" w:rsidRPr="005F1945" w:rsidRDefault="002A459E" w:rsidP="002A459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687B883A" w14:textId="2685BDD5" w:rsidR="007D47EA" w:rsidRPr="005F1945" w:rsidRDefault="007D47EA" w:rsidP="007D47EA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170783E1" w14:textId="77777777"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A7922" w:rsidRPr="00174B2F">
              <w:rPr>
                <w:i w:val="0"/>
                <w:noProof/>
                <w:snapToGrid w:val="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96F5718" wp14:editId="2F6CEAB8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3" name="Rectangle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61847B" w14:textId="77777777" w:rsidR="00EA7922" w:rsidRDefault="00EA7922" w:rsidP="00EA79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F5718" id="Rectangle 363" o:spid="_x0000_s1030" style="position:absolute;left:0;text-align:left;margin-left:188.95pt;margin-top:13.3pt;width:21.6pt;height:21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F5+EQIAACc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">
                      <v:textbox>
                        <w:txbxContent>
                          <w:p w14:paraId="3461847B" w14:textId="77777777" w:rsidR="00EA7922" w:rsidRDefault="00EA7922" w:rsidP="00EA79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A7922" w:rsidRPr="00174B2F">
              <w:rPr>
                <w:i w:val="0"/>
                <w:noProof/>
                <w:snapToGrid w:val="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07554C3" wp14:editId="289F69C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64" name="Rectangle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9703F2" w14:textId="0ED91C97" w:rsidR="003442D7" w:rsidRPr="007810AA" w:rsidRDefault="003442D7" w:rsidP="008148A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554C3" id="Rectangle 364" o:spid="_x0000_s1031" style="position:absolute;left:0;text-align:left;margin-left:241.9pt;margin-top:13.3pt;width:21.6pt;height:21.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">
                      <v:textbox>
                        <w:txbxContent>
                          <w:p w14:paraId="0D9703F2" w14:textId="0ED91C97" w:rsidR="003442D7" w:rsidRPr="007810AA" w:rsidRDefault="003442D7" w:rsidP="008148A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A7922" w:rsidRPr="00174B2F">
              <w:rPr>
                <w:i w:val="0"/>
                <w:noProof/>
                <w:snapToGrid w:val="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1723B01" wp14:editId="764E91A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366" name="Rectangle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B950FD" w14:textId="77777777" w:rsidR="002A459E" w:rsidRPr="005F1945" w:rsidRDefault="002A459E" w:rsidP="002A459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306E0024" w14:textId="74660421" w:rsidR="00EA7922" w:rsidRPr="005F1945" w:rsidRDefault="00EA7922" w:rsidP="00EA7922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723B01" id="Rectangle 366" o:spid="_x0000_s1032" style="position:absolute;left:0;text-align:left;margin-left:2.5pt;margin-top:13.3pt;width:21.6pt;height:21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">
                      <v:textbox>
                        <w:txbxContent>
                          <w:p w14:paraId="08B950FD" w14:textId="77777777" w:rsidR="002A459E" w:rsidRPr="005F1945" w:rsidRDefault="002A459E" w:rsidP="002A459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306E0024" w14:textId="74660421" w:rsidR="00EA7922" w:rsidRPr="005F1945" w:rsidRDefault="00EA7922" w:rsidP="00EA7922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06B3" w:rsidRPr="002F06B3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63</w:t>
            </w:r>
            <w:r w:rsidR="00EA7922" w:rsidRPr="008148A0">
              <w:rPr>
                <w:sz w:val="20"/>
              </w:rPr>
              <w:tab/>
            </w:r>
            <w:r w:rsidR="002F06B3" w:rsidRPr="002F06B3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64</w:t>
            </w:r>
            <w:r w:rsidR="00EA7922" w:rsidRPr="008148A0">
              <w:rPr>
                <w:sz w:val="20"/>
              </w:rPr>
              <w:tab/>
            </w:r>
            <w:r w:rsidR="00174B2F" w:rsidRPr="00174B2F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6</w:t>
            </w:r>
            <w:r w:rsidR="002F06B3" w:rsidRPr="002F06B3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5</w:t>
            </w:r>
            <w:r w:rsidR="00EA7922" w:rsidRPr="008148A0">
              <w:rPr>
                <w:sz w:val="20"/>
              </w:rPr>
              <w:tab/>
            </w:r>
            <w:r w:rsidR="00174B2F" w:rsidRPr="00174B2F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6</w:t>
            </w:r>
            <w:r w:rsidR="002F06B3" w:rsidRPr="002F06B3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6</w:t>
            </w:r>
            <w:r w:rsidR="00EA7922" w:rsidRPr="008148A0">
              <w:rPr>
                <w:sz w:val="20"/>
              </w:rPr>
              <w:tab/>
            </w:r>
            <w:r w:rsidR="00174B2F" w:rsidRPr="00174B2F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6</w:t>
            </w:r>
            <w:r w:rsidR="002F06B3" w:rsidRPr="002F06B3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7</w:t>
            </w:r>
            <w:r w:rsidR="00EA7922" w:rsidRPr="00174B2F">
              <w:rPr>
                <w:i w:val="0"/>
                <w:snapToGrid w:val="0"/>
                <w:sz w:val="20"/>
                <w:szCs w:val="20"/>
                <w:lang w:eastAsia="zh-CN"/>
              </w:rPr>
              <w:tab/>
            </w:r>
            <w:r w:rsidR="00174B2F" w:rsidRPr="00174B2F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6</w:t>
            </w:r>
            <w:r w:rsidR="002F06B3" w:rsidRPr="002F06B3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8</w:t>
            </w:r>
            <w:r w:rsidR="00EA7922" w:rsidRPr="00174B2F">
              <w:rPr>
                <w:i w:val="0"/>
                <w:snapToGrid w:val="0"/>
                <w:sz w:val="20"/>
                <w:szCs w:val="20"/>
                <w:lang w:eastAsia="zh-CN"/>
              </w:rPr>
              <w:tab/>
            </w:r>
            <w:r w:rsidR="00174B2F" w:rsidRPr="00174B2F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6</w:t>
            </w:r>
            <w:r w:rsidR="002F06B3" w:rsidRPr="002F06B3">
              <w:rPr>
                <w:rFonts w:hint="eastAsia"/>
                <w:i w:val="0"/>
                <w:snapToGrid w:val="0"/>
                <w:sz w:val="20"/>
                <w:szCs w:val="20"/>
                <w:lang w:eastAsia="zh-CN"/>
              </w:rPr>
              <w:t>9</w:t>
            </w:r>
          </w:p>
          <w:p w14:paraId="5FCA8CEA" w14:textId="77777777" w:rsidR="00EA7922" w:rsidRPr="008148A0" w:rsidRDefault="00EA7922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24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EA7922" w:rsidRPr="007810AA" w14:paraId="61642367" w14:textId="77777777" w:rsidTr="009E7538">
        <w:trPr>
          <w:cantSplit/>
          <w:trHeight w:val="342"/>
        </w:trPr>
        <w:tc>
          <w:tcPr>
            <w:tcW w:w="2235" w:type="dxa"/>
            <w:shd w:val="clear" w:color="auto" w:fill="E7E6E6" w:themeFill="background2"/>
          </w:tcPr>
          <w:p w14:paraId="5052AF5A" w14:textId="77777777" w:rsidR="00EA7922" w:rsidRPr="007810AA" w:rsidRDefault="00EA7922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551" w:type="dxa"/>
            <w:shd w:val="clear" w:color="auto" w:fill="E7E6E6" w:themeFill="background2"/>
          </w:tcPr>
          <w:p w14:paraId="37047D6C" w14:textId="73800976" w:rsidR="00EF5323" w:rsidRDefault="00EA7922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  <w:r w:rsidR="00BB1592">
              <w:rPr>
                <w:b/>
                <w:bCs/>
                <w:iCs/>
                <w:snapToGrid w:val="0"/>
                <w:sz w:val="20"/>
                <w:szCs w:val="20"/>
              </w:rPr>
              <w:t xml:space="preserve"> /Input paper</w:t>
            </w:r>
          </w:p>
          <w:p w14:paraId="11F7F499" w14:textId="0B0B5D62" w:rsidR="001900BF" w:rsidRDefault="001900BF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Who proposed the task?</w:t>
            </w:r>
          </w:p>
          <w:p w14:paraId="0F1DE365" w14:textId="103D220F" w:rsidR="001C4E19" w:rsidRPr="00E01AE1" w:rsidRDefault="001C4E19" w:rsidP="009913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E01AE1">
              <w:rPr>
                <w:b/>
                <w:bCs/>
                <w:iCs/>
                <w:snapToGrid w:val="0"/>
                <w:sz w:val="20"/>
                <w:szCs w:val="20"/>
              </w:rPr>
              <w:t>Forwarded from previous work period:</w:t>
            </w: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gridSpan w:val="2"/>
            <w:shd w:val="clear" w:color="auto" w:fill="E7E6E6" w:themeFill="background2"/>
          </w:tcPr>
          <w:p w14:paraId="55AADB30" w14:textId="4DE39FC4" w:rsidR="003442D7" w:rsidRPr="00111AD5" w:rsidRDefault="003442D7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 w:rsidR="009913C5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9913C5" w:rsidRPr="00111AD5">
              <w:rPr>
                <w:bCs/>
                <w:i/>
                <w:iCs/>
                <w:snapToGrid w:val="0"/>
                <w:sz w:val="16"/>
                <w:szCs w:val="16"/>
              </w:rPr>
              <w:t>(name of file)</w:t>
            </w:r>
          </w:p>
          <w:p w14:paraId="264AF75B" w14:textId="3DAF0BE5" w:rsidR="001C4E19" w:rsidRDefault="001900BF" w:rsidP="009913C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 xml:space="preserve"> </w:t>
            </w:r>
            <w:r w:rsidR="003442D7" w:rsidRPr="007810AA">
              <w:rPr>
                <w:bCs/>
                <w:i/>
                <w:iCs/>
                <w:snapToGrid w:val="0"/>
                <w:sz w:val="16"/>
                <w:szCs w:val="16"/>
              </w:rPr>
              <w:t>(name of organisation</w:t>
            </w:r>
            <w:r w:rsidR="00BB1592">
              <w:rPr>
                <w:bCs/>
                <w:i/>
                <w:iCs/>
                <w:snapToGrid w:val="0"/>
                <w:sz w:val="16"/>
                <w:szCs w:val="16"/>
              </w:rPr>
              <w:t xml:space="preserve">) </w:t>
            </w:r>
          </w:p>
          <w:p w14:paraId="08A9490D" w14:textId="406A86B6" w:rsidR="00EA7922" w:rsidRPr="009E7538" w:rsidRDefault="00E01AE1" w:rsidP="00C314A6">
            <w:pPr>
              <w:widowControl w:val="0"/>
              <w:tabs>
                <w:tab w:val="left" w:pos="457"/>
                <w:tab w:val="left" w:pos="1875"/>
                <w:tab w:val="left" w:pos="2880"/>
              </w:tabs>
              <w:spacing w:before="300" w:after="60"/>
              <w:jc w:val="both"/>
              <w:rPr>
                <w:bCs/>
                <w:iCs/>
                <w:snapToGrid w:val="0"/>
                <w:sz w:val="16"/>
                <w:szCs w:val="16"/>
              </w:rPr>
            </w:pPr>
            <w:r w:rsidRPr="00E01AE1">
              <w:rPr>
                <w:noProof/>
                <w:sz w:val="20"/>
                <w:lang w:val="sv-SE" w:eastAsia="sv-S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275BBF7" wp14:editId="4484258C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75565</wp:posOffset>
                      </wp:positionV>
                      <wp:extent cx="190500" cy="205740"/>
                      <wp:effectExtent l="0" t="0" r="19050" b="22860"/>
                      <wp:wrapNone/>
                      <wp:docPr id="2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D48165" w14:textId="77777777" w:rsidR="00E01AE1" w:rsidRPr="009E7538" w:rsidRDefault="00E01AE1" w:rsidP="00E01AE1">
                                  <w:pPr>
                                    <w:rPr>
                                      <w:sz w:val="16"/>
                                      <w:szCs w:val="16"/>
                                      <w:lang w:val="nl-NL"/>
                                    </w:rPr>
                                  </w:pPr>
                                </w:p>
                                <w:p w14:paraId="22750571" w14:textId="77777777" w:rsidR="00E01AE1" w:rsidRPr="009E7538" w:rsidRDefault="00E01AE1" w:rsidP="00E01AE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75BBF7" id="_x0000_s1033" style="position:absolute;left:0;text-align:left;margin-left:71.25pt;margin-top:5.95pt;width:15pt;height:16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" fillcolor="#e7e6e6 [3214]">
                      <v:textbox>
                        <w:txbxContent>
                          <w:p w14:paraId="7BD48165" w14:textId="77777777" w:rsidR="00E01AE1" w:rsidRPr="009E7538" w:rsidRDefault="00E01AE1" w:rsidP="00E01AE1">
                            <w:pPr>
                              <w:rPr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  <w:p w14:paraId="22750571" w14:textId="77777777" w:rsidR="00E01AE1" w:rsidRPr="009E7538" w:rsidRDefault="00E01AE1" w:rsidP="00E01A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7538">
              <w:rPr>
                <w:noProof/>
                <w:sz w:val="20"/>
                <w:lang w:val="sv-SE" w:eastAsia="sv-S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3D8B6C0" wp14:editId="2745BB4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73660</wp:posOffset>
                      </wp:positionV>
                      <wp:extent cx="190500" cy="205740"/>
                      <wp:effectExtent l="0" t="0" r="19050" b="22860"/>
                      <wp:wrapNone/>
                      <wp:docPr id="1" name="Rectangle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290C40" w14:textId="77777777" w:rsidR="00E01AE1" w:rsidRPr="009E7538" w:rsidRDefault="00E01AE1" w:rsidP="00E01AE1">
                                  <w:pPr>
                                    <w:rPr>
                                      <w:sz w:val="16"/>
                                      <w:szCs w:val="16"/>
                                      <w:lang w:val="nl-NL"/>
                                    </w:rPr>
                                  </w:pPr>
                                </w:p>
                                <w:p w14:paraId="5BC7E55D" w14:textId="77777777" w:rsidR="00E01AE1" w:rsidRPr="009E7538" w:rsidRDefault="00E01AE1" w:rsidP="00E01AE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D8B6C0" id="_x0000_s1034" style="position:absolute;left:0;text-align:left;margin-left:.1pt;margin-top:5.8pt;width:15pt;height:16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" fillcolor="#e7e6e6 [3214]">
                      <v:textbox>
                        <w:txbxContent>
                          <w:p w14:paraId="62290C40" w14:textId="77777777" w:rsidR="00E01AE1" w:rsidRPr="009E7538" w:rsidRDefault="00E01AE1" w:rsidP="00E01AE1">
                            <w:pPr>
                              <w:rPr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  <w:p w14:paraId="5BC7E55D" w14:textId="77777777" w:rsidR="00E01AE1" w:rsidRPr="009E7538" w:rsidRDefault="00E01AE1" w:rsidP="00E01A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E7538">
              <w:rPr>
                <w:bCs/>
                <w:iCs/>
                <w:snapToGrid w:val="0"/>
                <w:sz w:val="20"/>
                <w:szCs w:val="20"/>
              </w:rPr>
              <w:tab/>
              <w:t>Yes</w:t>
            </w:r>
            <w:r w:rsidRPr="009E7538">
              <w:rPr>
                <w:bCs/>
                <w:iCs/>
                <w:snapToGrid w:val="0"/>
                <w:sz w:val="16"/>
                <w:szCs w:val="16"/>
              </w:rPr>
              <w:tab/>
            </w:r>
            <w:r w:rsidRPr="009E7538">
              <w:rPr>
                <w:bCs/>
                <w:iCs/>
                <w:snapToGrid w:val="0"/>
                <w:sz w:val="20"/>
                <w:szCs w:val="20"/>
              </w:rPr>
              <w:t>No</w:t>
            </w:r>
            <w:r>
              <w:rPr>
                <w:bCs/>
                <w:iCs/>
                <w:snapToGrid w:val="0"/>
                <w:sz w:val="16"/>
                <w:szCs w:val="16"/>
              </w:rPr>
              <w:tab/>
            </w:r>
          </w:p>
        </w:tc>
      </w:tr>
      <w:tr w:rsidR="003442D7" w:rsidRPr="007810AA" w14:paraId="7CF038F2" w14:textId="77777777" w:rsidTr="009E7538">
        <w:trPr>
          <w:cantSplit/>
          <w:trHeight w:val="342"/>
        </w:trPr>
        <w:tc>
          <w:tcPr>
            <w:tcW w:w="2235" w:type="dxa"/>
            <w:vMerge w:val="restart"/>
            <w:shd w:val="clear" w:color="auto" w:fill="E7E6E6" w:themeFill="background2"/>
          </w:tcPr>
          <w:p w14:paraId="59AF22A6" w14:textId="77777777" w:rsidR="003442D7" w:rsidRPr="007810AA" w:rsidRDefault="003442D7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2ED11A4A" w14:textId="56B76DE4" w:rsidR="003442D7" w:rsidRPr="007810AA" w:rsidRDefault="00CD600B" w:rsidP="0074602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Working Group </w:t>
            </w:r>
          </w:p>
        </w:tc>
        <w:tc>
          <w:tcPr>
            <w:tcW w:w="2268" w:type="dxa"/>
            <w:shd w:val="clear" w:color="auto" w:fill="E7E6E6" w:themeFill="background2"/>
          </w:tcPr>
          <w:p w14:paraId="26EA5683" w14:textId="6FA94ADA" w:rsidR="003442D7" w:rsidRPr="007810AA" w:rsidRDefault="00C62118" w:rsidP="001900B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WG</w:t>
            </w:r>
            <w:r w:rsidR="003442D7" w:rsidRPr="007810AA">
              <w:rPr>
                <w:b/>
                <w:bCs/>
                <w:iCs/>
                <w:snapToGrid w:val="0"/>
                <w:sz w:val="20"/>
                <w:szCs w:val="20"/>
              </w:rPr>
              <w:t>#</w:t>
            </w:r>
            <w:r w:rsidR="00CD600B">
              <w:rPr>
                <w:b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CD600B"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D600B"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="00CD600B" w:rsidRPr="008148A0">
              <w:rPr>
                <w:bCs/>
                <w:iCs/>
                <w:snapToGrid w:val="0"/>
                <w:sz w:val="20"/>
                <w:szCs w:val="20"/>
              </w:rPr>
            </w:r>
            <w:r w:rsidR="00CD600B"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="00CD600B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CD600B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CD600B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CD600B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CD600B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CD600B"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E7E6E6" w:themeFill="background2"/>
          </w:tcPr>
          <w:p w14:paraId="070599F6" w14:textId="458F6473" w:rsidR="003442D7" w:rsidRPr="007810AA" w:rsidRDefault="003442D7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  <w:r w:rsidR="005D0CCF">
              <w:rPr>
                <w:b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5D0CCF"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D0CCF"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="005D0CCF" w:rsidRPr="008148A0">
              <w:rPr>
                <w:bCs/>
                <w:iCs/>
                <w:snapToGrid w:val="0"/>
                <w:sz w:val="20"/>
                <w:szCs w:val="20"/>
              </w:rPr>
            </w:r>
            <w:r w:rsidR="005D0CCF"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="005D0CCF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5D0CCF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5D0CCF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5D0CCF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5D0CCF"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="005D0CCF"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3442D7" w:rsidRPr="007810AA" w14:paraId="15729365" w14:textId="77777777" w:rsidTr="009E7538">
        <w:trPr>
          <w:cantSplit/>
          <w:trHeight w:val="489"/>
        </w:trPr>
        <w:tc>
          <w:tcPr>
            <w:tcW w:w="2235" w:type="dxa"/>
            <w:vMerge/>
            <w:shd w:val="clear" w:color="auto" w:fill="E7E6E6" w:themeFill="background2"/>
          </w:tcPr>
          <w:p w14:paraId="26C5A02A" w14:textId="77777777" w:rsidR="003442D7" w:rsidRPr="007810AA" w:rsidRDefault="003442D7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069E35AA" w14:textId="1D1499E5" w:rsidR="003442D7" w:rsidRPr="007810AA" w:rsidRDefault="00CB084D" w:rsidP="00CB084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Agreed </w:t>
            </w: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 xml:space="preserve">by </w:t>
            </w:r>
            <w:r>
              <w:rPr>
                <w:b/>
                <w:bCs/>
                <w:iCs/>
                <w:snapToGrid w:val="0"/>
                <w:sz w:val="20"/>
                <w:szCs w:val="20"/>
              </w:rPr>
              <w:t>VTS C</w:t>
            </w:r>
            <w:r w:rsidR="00C314A6">
              <w:rPr>
                <w:b/>
                <w:bCs/>
                <w:iCs/>
                <w:snapToGrid w:val="0"/>
                <w:sz w:val="20"/>
                <w:szCs w:val="20"/>
              </w:rPr>
              <w:t>t</w:t>
            </w:r>
            <w:r>
              <w:rPr>
                <w:b/>
                <w:bCs/>
                <w:iCs/>
                <w:snapToGrid w:val="0"/>
                <w:sz w:val="20"/>
                <w:szCs w:val="20"/>
              </w:rPr>
              <w:t xml:space="preserve">e </w:t>
            </w:r>
          </w:p>
        </w:tc>
        <w:tc>
          <w:tcPr>
            <w:tcW w:w="2268" w:type="dxa"/>
            <w:shd w:val="clear" w:color="auto" w:fill="E7E6E6" w:themeFill="background2"/>
          </w:tcPr>
          <w:p w14:paraId="7E7D7C64" w14:textId="0DB0CA66" w:rsidR="003442D7" w:rsidRPr="007810AA" w:rsidRDefault="003442D7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 w:rsidR="00CB084D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CB084D">
              <w:rPr>
                <w:bCs/>
                <w:i/>
                <w:iCs/>
                <w:snapToGrid w:val="0"/>
                <w:sz w:val="16"/>
                <w:szCs w:val="16"/>
              </w:rPr>
              <w:t>(VTS Cte</w:t>
            </w:r>
            <w:r w:rsidR="00CB084D" w:rsidRPr="007810AA">
              <w:rPr>
                <w:bCs/>
                <w:i/>
                <w:iCs/>
                <w:snapToGrid w:val="0"/>
                <w:sz w:val="16"/>
                <w:szCs w:val="16"/>
              </w:rPr>
              <w:t xml:space="preserve"> Session)</w:t>
            </w:r>
          </w:p>
        </w:tc>
        <w:tc>
          <w:tcPr>
            <w:tcW w:w="2552" w:type="dxa"/>
            <w:shd w:val="clear" w:color="auto" w:fill="E7E6E6" w:themeFill="background2"/>
          </w:tcPr>
          <w:p w14:paraId="2F1A0D07" w14:textId="69F97D9A" w:rsidR="003442D7" w:rsidRPr="007810AA" w:rsidRDefault="00C62118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 w:rsidR="00CB084D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="00CB084D" w:rsidRPr="007810AA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 w:rsidR="00CB084D">
              <w:rPr>
                <w:bCs/>
                <w:i/>
                <w:iCs/>
                <w:snapToGrid w:val="0"/>
                <w:sz w:val="16"/>
                <w:szCs w:val="16"/>
              </w:rPr>
              <w:t>Month &amp; Year</w:t>
            </w:r>
            <w:r w:rsidR="00CB084D" w:rsidRPr="007810AA">
              <w:rPr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</w:tc>
      </w:tr>
      <w:tr w:rsidR="003442D7" w:rsidRPr="007810AA" w14:paraId="5C37A9B3" w14:textId="77777777" w:rsidTr="009E7538">
        <w:trPr>
          <w:cantSplit/>
          <w:trHeight w:val="489"/>
        </w:trPr>
        <w:tc>
          <w:tcPr>
            <w:tcW w:w="2235" w:type="dxa"/>
            <w:vMerge/>
            <w:shd w:val="clear" w:color="auto" w:fill="E7E6E6" w:themeFill="background2"/>
          </w:tcPr>
          <w:p w14:paraId="678D58F7" w14:textId="77777777" w:rsidR="003442D7" w:rsidRPr="007810AA" w:rsidRDefault="003442D7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349ADC50" w14:textId="77777777" w:rsidR="003442D7" w:rsidRPr="007810AA" w:rsidRDefault="003442D7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E7E6E6" w:themeFill="background2"/>
          </w:tcPr>
          <w:p w14:paraId="3402C813" w14:textId="77777777" w:rsidR="003442D7" w:rsidRPr="007810AA" w:rsidRDefault="003442D7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E7E6E6" w:themeFill="background2"/>
          </w:tcPr>
          <w:p w14:paraId="69C240AA" w14:textId="51BECA22" w:rsidR="003442D7" w:rsidRPr="007810AA" w:rsidRDefault="003442D7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 w:rsidR="001C4E19">
              <w:rPr>
                <w:bCs/>
                <w:i/>
                <w:iCs/>
                <w:snapToGrid w:val="0"/>
                <w:sz w:val="16"/>
                <w:szCs w:val="16"/>
              </w:rPr>
              <w:t>Month &amp; Year</w:t>
            </w:r>
            <w:r w:rsidRPr="007810AA">
              <w:rPr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</w:tc>
      </w:tr>
      <w:tr w:rsidR="003442D7" w:rsidRPr="007810AA" w14:paraId="010E8B8A" w14:textId="77777777" w:rsidTr="009E7538">
        <w:trPr>
          <w:cantSplit/>
          <w:trHeight w:val="489"/>
        </w:trPr>
        <w:tc>
          <w:tcPr>
            <w:tcW w:w="2235" w:type="dxa"/>
            <w:vMerge/>
            <w:shd w:val="clear" w:color="auto" w:fill="E7E6E6" w:themeFill="background2"/>
          </w:tcPr>
          <w:p w14:paraId="5E76201A" w14:textId="77777777" w:rsidR="003442D7" w:rsidRPr="007810AA" w:rsidRDefault="003442D7" w:rsidP="009E753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74BA6ABF" w14:textId="77777777" w:rsidR="003442D7" w:rsidRPr="007810AA" w:rsidRDefault="003442D7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7810AA"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E7E6E6" w:themeFill="background2"/>
          </w:tcPr>
          <w:p w14:paraId="2E9E1168" w14:textId="7EB9200D" w:rsidR="003442D7" w:rsidRPr="007810AA" w:rsidRDefault="003442D7" w:rsidP="009E753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120"/>
              <w:rPr>
                <w:bCs/>
                <w:iCs/>
                <w:snapToGrid w:val="0"/>
                <w:sz w:val="20"/>
                <w:szCs w:val="20"/>
              </w:rPr>
            </w:pP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810AA"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7810AA"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 w:rsidRPr="008148A0"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</w:tbl>
    <w:p w14:paraId="260BEEEC" w14:textId="77777777" w:rsidR="00AD4F8B" w:rsidRPr="007810AA" w:rsidRDefault="00AD4F8B"/>
    <w:sectPr w:rsidR="00AD4F8B" w:rsidRPr="007810AA" w:rsidSect="009E7538">
      <w:headerReference w:type="default" r:id="rId11"/>
      <w:pgSz w:w="11906" w:h="16838"/>
      <w:pgMar w:top="127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96FD4" w14:textId="77777777" w:rsidR="00600D61" w:rsidRDefault="00600D61" w:rsidP="00D960E7">
      <w:r>
        <w:separator/>
      </w:r>
    </w:p>
  </w:endnote>
  <w:endnote w:type="continuationSeparator" w:id="0">
    <w:p w14:paraId="79942612" w14:textId="77777777" w:rsidR="00600D61" w:rsidRDefault="00600D61" w:rsidP="00D9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70CBB" w14:textId="77777777" w:rsidR="00600D61" w:rsidRDefault="00600D61" w:rsidP="00D960E7">
      <w:r>
        <w:separator/>
      </w:r>
    </w:p>
  </w:footnote>
  <w:footnote w:type="continuationSeparator" w:id="0">
    <w:p w14:paraId="1F0A7D90" w14:textId="77777777" w:rsidR="00600D61" w:rsidRDefault="00600D61" w:rsidP="00D9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77FA" w14:textId="3401B91E" w:rsidR="00D960E7" w:rsidRDefault="00D960E7" w:rsidP="00D960E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45ACC"/>
    <w:multiLevelType w:val="hybridMultilevel"/>
    <w:tmpl w:val="76E6F4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B50D2B"/>
    <w:multiLevelType w:val="hybridMultilevel"/>
    <w:tmpl w:val="D67E4C3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AC60490"/>
    <w:multiLevelType w:val="hybridMultilevel"/>
    <w:tmpl w:val="64B62B2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24A77"/>
    <w:multiLevelType w:val="hybridMultilevel"/>
    <w:tmpl w:val="8E0875F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1D304A6"/>
    <w:multiLevelType w:val="hybridMultilevel"/>
    <w:tmpl w:val="299830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195B17"/>
    <w:multiLevelType w:val="hybridMultilevel"/>
    <w:tmpl w:val="6F48BE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5A4570"/>
    <w:multiLevelType w:val="hybridMultilevel"/>
    <w:tmpl w:val="4C688678"/>
    <w:lvl w:ilvl="0" w:tplc="0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2431D29"/>
    <w:multiLevelType w:val="hybridMultilevel"/>
    <w:tmpl w:val="B8BED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430B5"/>
    <w:multiLevelType w:val="hybridMultilevel"/>
    <w:tmpl w:val="7A7C4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9" w15:restartNumberingAfterBreak="0">
    <w:nsid w:val="2CC2372D"/>
    <w:multiLevelType w:val="hybridMultilevel"/>
    <w:tmpl w:val="3ED4D26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42F03A8F"/>
    <w:multiLevelType w:val="hybridMultilevel"/>
    <w:tmpl w:val="A5986164"/>
    <w:lvl w:ilvl="0" w:tplc="0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30F48EB"/>
    <w:multiLevelType w:val="hybridMultilevel"/>
    <w:tmpl w:val="5FC46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13" w15:restartNumberingAfterBreak="0">
    <w:nsid w:val="4E0F5D8D"/>
    <w:multiLevelType w:val="hybridMultilevel"/>
    <w:tmpl w:val="72E05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30654"/>
    <w:multiLevelType w:val="hybridMultilevel"/>
    <w:tmpl w:val="64E2B25A"/>
    <w:lvl w:ilvl="0" w:tplc="B9DE03F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B36013C"/>
    <w:multiLevelType w:val="hybridMultilevel"/>
    <w:tmpl w:val="6A3A8A94"/>
    <w:lvl w:ilvl="0" w:tplc="0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F13277"/>
    <w:multiLevelType w:val="hybridMultilevel"/>
    <w:tmpl w:val="7B328F4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77681BF3"/>
    <w:multiLevelType w:val="hybridMultilevel"/>
    <w:tmpl w:val="0A56DA20"/>
    <w:lvl w:ilvl="0" w:tplc="0C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70911">
    <w:abstractNumId w:val="5"/>
  </w:num>
  <w:num w:numId="2" w16cid:durableId="858012787">
    <w:abstractNumId w:val="7"/>
  </w:num>
  <w:num w:numId="3" w16cid:durableId="1032265242">
    <w:abstractNumId w:val="8"/>
  </w:num>
  <w:num w:numId="4" w16cid:durableId="1647205536">
    <w:abstractNumId w:val="18"/>
  </w:num>
  <w:num w:numId="5" w16cid:durableId="1589534695">
    <w:abstractNumId w:val="13"/>
  </w:num>
  <w:num w:numId="6" w16cid:durableId="957222032">
    <w:abstractNumId w:val="11"/>
  </w:num>
  <w:num w:numId="7" w16cid:durableId="395662141">
    <w:abstractNumId w:val="14"/>
  </w:num>
  <w:num w:numId="8" w16cid:durableId="1724720015">
    <w:abstractNumId w:val="15"/>
  </w:num>
  <w:num w:numId="9" w16cid:durableId="646663035">
    <w:abstractNumId w:val="6"/>
  </w:num>
  <w:num w:numId="10" w16cid:durableId="175119774">
    <w:abstractNumId w:val="10"/>
  </w:num>
  <w:num w:numId="11" w16cid:durableId="135805333">
    <w:abstractNumId w:val="12"/>
  </w:num>
  <w:num w:numId="12" w16cid:durableId="1683775864">
    <w:abstractNumId w:val="2"/>
  </w:num>
  <w:num w:numId="13" w16cid:durableId="282075684">
    <w:abstractNumId w:val="0"/>
  </w:num>
  <w:num w:numId="14" w16cid:durableId="1742559768">
    <w:abstractNumId w:val="1"/>
  </w:num>
  <w:num w:numId="15" w16cid:durableId="121387888">
    <w:abstractNumId w:val="17"/>
  </w:num>
  <w:num w:numId="16" w16cid:durableId="324362710">
    <w:abstractNumId w:val="9"/>
  </w:num>
  <w:num w:numId="17" w16cid:durableId="848570217">
    <w:abstractNumId w:val="3"/>
  </w:num>
  <w:num w:numId="18" w16cid:durableId="431825258">
    <w:abstractNumId w:val="4"/>
  </w:num>
  <w:num w:numId="19" w16cid:durableId="6935345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922"/>
    <w:rsid w:val="0000082D"/>
    <w:rsid w:val="0000614C"/>
    <w:rsid w:val="0001493A"/>
    <w:rsid w:val="00022ECD"/>
    <w:rsid w:val="00050349"/>
    <w:rsid w:val="00052813"/>
    <w:rsid w:val="00053422"/>
    <w:rsid w:val="00070761"/>
    <w:rsid w:val="00071DF7"/>
    <w:rsid w:val="00072762"/>
    <w:rsid w:val="000A4232"/>
    <w:rsid w:val="000D1964"/>
    <w:rsid w:val="000D33EC"/>
    <w:rsid w:val="00101236"/>
    <w:rsid w:val="00111AD5"/>
    <w:rsid w:val="00114E6E"/>
    <w:rsid w:val="00133C35"/>
    <w:rsid w:val="001470FD"/>
    <w:rsid w:val="00174B2F"/>
    <w:rsid w:val="00176448"/>
    <w:rsid w:val="001900BF"/>
    <w:rsid w:val="001C3E83"/>
    <w:rsid w:val="001C4E19"/>
    <w:rsid w:val="001D19C4"/>
    <w:rsid w:val="00214D17"/>
    <w:rsid w:val="0022035A"/>
    <w:rsid w:val="00253BB1"/>
    <w:rsid w:val="00256526"/>
    <w:rsid w:val="0025723C"/>
    <w:rsid w:val="00282611"/>
    <w:rsid w:val="00294C6F"/>
    <w:rsid w:val="002A459E"/>
    <w:rsid w:val="002F06B3"/>
    <w:rsid w:val="002F1ADB"/>
    <w:rsid w:val="003003FF"/>
    <w:rsid w:val="00303E8F"/>
    <w:rsid w:val="0031620D"/>
    <w:rsid w:val="003253AC"/>
    <w:rsid w:val="003324F5"/>
    <w:rsid w:val="003442D7"/>
    <w:rsid w:val="003676DB"/>
    <w:rsid w:val="003B3D93"/>
    <w:rsid w:val="003C7D37"/>
    <w:rsid w:val="003E2BD7"/>
    <w:rsid w:val="003F4A92"/>
    <w:rsid w:val="00405DFE"/>
    <w:rsid w:val="004A0B61"/>
    <w:rsid w:val="004A3DFF"/>
    <w:rsid w:val="004B4039"/>
    <w:rsid w:val="004E5619"/>
    <w:rsid w:val="0052565E"/>
    <w:rsid w:val="0053025E"/>
    <w:rsid w:val="0054011C"/>
    <w:rsid w:val="00560364"/>
    <w:rsid w:val="00576963"/>
    <w:rsid w:val="005A1EE2"/>
    <w:rsid w:val="005B2DFB"/>
    <w:rsid w:val="005B75B2"/>
    <w:rsid w:val="005D0CCF"/>
    <w:rsid w:val="00600D61"/>
    <w:rsid w:val="006468AD"/>
    <w:rsid w:val="006752A5"/>
    <w:rsid w:val="006C0407"/>
    <w:rsid w:val="006C110E"/>
    <w:rsid w:val="006D0ADB"/>
    <w:rsid w:val="006E49D1"/>
    <w:rsid w:val="006F51F5"/>
    <w:rsid w:val="00700D9C"/>
    <w:rsid w:val="00726695"/>
    <w:rsid w:val="00746028"/>
    <w:rsid w:val="007639B0"/>
    <w:rsid w:val="0077125E"/>
    <w:rsid w:val="007810AA"/>
    <w:rsid w:val="007933D4"/>
    <w:rsid w:val="00796BE8"/>
    <w:rsid w:val="007C310E"/>
    <w:rsid w:val="007D25B3"/>
    <w:rsid w:val="007D47EA"/>
    <w:rsid w:val="007F1C15"/>
    <w:rsid w:val="007F33CD"/>
    <w:rsid w:val="008148A0"/>
    <w:rsid w:val="0081751C"/>
    <w:rsid w:val="00830334"/>
    <w:rsid w:val="008633DD"/>
    <w:rsid w:val="008726CB"/>
    <w:rsid w:val="00875FB3"/>
    <w:rsid w:val="0089568D"/>
    <w:rsid w:val="008B197B"/>
    <w:rsid w:val="00923E8C"/>
    <w:rsid w:val="0092545A"/>
    <w:rsid w:val="009431BD"/>
    <w:rsid w:val="00954BE0"/>
    <w:rsid w:val="00964E8B"/>
    <w:rsid w:val="009913C5"/>
    <w:rsid w:val="009B6328"/>
    <w:rsid w:val="009E1650"/>
    <w:rsid w:val="009E7538"/>
    <w:rsid w:val="00A24CA0"/>
    <w:rsid w:val="00A50053"/>
    <w:rsid w:val="00A62A75"/>
    <w:rsid w:val="00A8305D"/>
    <w:rsid w:val="00AA7AFD"/>
    <w:rsid w:val="00AB756F"/>
    <w:rsid w:val="00AD4F8B"/>
    <w:rsid w:val="00AE5811"/>
    <w:rsid w:val="00B117FE"/>
    <w:rsid w:val="00B26177"/>
    <w:rsid w:val="00B40CE5"/>
    <w:rsid w:val="00B641BF"/>
    <w:rsid w:val="00B81EE2"/>
    <w:rsid w:val="00B85977"/>
    <w:rsid w:val="00BB1592"/>
    <w:rsid w:val="00BC5FD4"/>
    <w:rsid w:val="00C14792"/>
    <w:rsid w:val="00C24A23"/>
    <w:rsid w:val="00C314A6"/>
    <w:rsid w:val="00C3351C"/>
    <w:rsid w:val="00C62118"/>
    <w:rsid w:val="00C812E3"/>
    <w:rsid w:val="00CA2E85"/>
    <w:rsid w:val="00CB084D"/>
    <w:rsid w:val="00CC1D5F"/>
    <w:rsid w:val="00CD600B"/>
    <w:rsid w:val="00CE02D8"/>
    <w:rsid w:val="00D406B3"/>
    <w:rsid w:val="00D5067B"/>
    <w:rsid w:val="00D810F5"/>
    <w:rsid w:val="00D91C22"/>
    <w:rsid w:val="00D960E7"/>
    <w:rsid w:val="00DA679B"/>
    <w:rsid w:val="00DB219F"/>
    <w:rsid w:val="00DD3A05"/>
    <w:rsid w:val="00DE0199"/>
    <w:rsid w:val="00DF3492"/>
    <w:rsid w:val="00E01AE1"/>
    <w:rsid w:val="00E33B64"/>
    <w:rsid w:val="00E46C6E"/>
    <w:rsid w:val="00E741DD"/>
    <w:rsid w:val="00E97D75"/>
    <w:rsid w:val="00EA75F1"/>
    <w:rsid w:val="00EA7922"/>
    <w:rsid w:val="00EB3601"/>
    <w:rsid w:val="00EF5323"/>
    <w:rsid w:val="00EF57D9"/>
    <w:rsid w:val="00EF62FE"/>
    <w:rsid w:val="00EF6C74"/>
    <w:rsid w:val="00F3258B"/>
    <w:rsid w:val="00F704B3"/>
    <w:rsid w:val="00F763AC"/>
    <w:rsid w:val="00FD2CC3"/>
    <w:rsid w:val="00FF0071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742DFC"/>
  <w15:docId w15:val="{AEF1E4F8-E286-447F-9D63-70430825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7EA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"/>
    <w:next w:val="a0"/>
    <w:link w:val="10"/>
    <w:autoRedefine/>
    <w:qFormat/>
    <w:rsid w:val="00EA7922"/>
    <w:pPr>
      <w:keepNext/>
      <w:spacing w:before="240" w:after="240"/>
      <w:ind w:left="567" w:hanging="567"/>
      <w:outlineLvl w:val="0"/>
    </w:pPr>
    <w:rPr>
      <w:rFonts w:ascii="Calibri" w:hAnsi="Calibri" w:cs="Arial"/>
      <w:b/>
      <w:color w:val="44546A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EA7922"/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3">
    <w:name w:val="Body Text 3"/>
    <w:basedOn w:val="a"/>
    <w:link w:val="30"/>
    <w:rsid w:val="00EA792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30">
    <w:name w:val="正文文本 3 字符"/>
    <w:basedOn w:val="a1"/>
    <w:link w:val="3"/>
    <w:rsid w:val="00EA7922"/>
    <w:rPr>
      <w:rFonts w:ascii="Arial" w:eastAsia="Times New Roman" w:hAnsi="Arial" w:cs="Times New Roman"/>
      <w:bCs/>
      <w:i/>
      <w:iCs/>
      <w:szCs w:val="24"/>
      <w:lang w:val="en-GB"/>
    </w:rPr>
  </w:style>
  <w:style w:type="table" w:styleId="a4">
    <w:name w:val="Table Grid"/>
    <w:basedOn w:val="a2"/>
    <w:uiPriority w:val="59"/>
    <w:rsid w:val="00EA792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A7922"/>
    <w:pPr>
      <w:ind w:left="720"/>
      <w:contextualSpacing/>
    </w:pPr>
    <w:rPr>
      <w:rFonts w:eastAsiaTheme="minorEastAsia" w:cs="Arial"/>
      <w:szCs w:val="22"/>
    </w:rPr>
  </w:style>
  <w:style w:type="paragraph" w:styleId="a0">
    <w:name w:val="Body Text"/>
    <w:basedOn w:val="a"/>
    <w:link w:val="a6"/>
    <w:uiPriority w:val="99"/>
    <w:unhideWhenUsed/>
    <w:rsid w:val="00EA7922"/>
    <w:pPr>
      <w:spacing w:after="120"/>
    </w:pPr>
  </w:style>
  <w:style w:type="character" w:customStyle="1" w:styleId="a6">
    <w:name w:val="正文文本 字符"/>
    <w:basedOn w:val="a1"/>
    <w:link w:val="a0"/>
    <w:qFormat/>
    <w:rsid w:val="00EA7922"/>
    <w:rPr>
      <w:rFonts w:ascii="Arial" w:eastAsia="Times New Roman" w:hAnsi="Arial" w:cs="Times New Roman"/>
      <w:szCs w:val="24"/>
      <w:lang w:val="en-GB"/>
    </w:rPr>
  </w:style>
  <w:style w:type="paragraph" w:styleId="a7">
    <w:name w:val="header"/>
    <w:basedOn w:val="a"/>
    <w:link w:val="a8"/>
    <w:uiPriority w:val="99"/>
    <w:unhideWhenUsed/>
    <w:rsid w:val="00D960E7"/>
    <w:pPr>
      <w:tabs>
        <w:tab w:val="center" w:pos="4513"/>
        <w:tab w:val="right" w:pos="9026"/>
      </w:tabs>
    </w:pPr>
  </w:style>
  <w:style w:type="character" w:customStyle="1" w:styleId="a8">
    <w:name w:val="页眉 字符"/>
    <w:basedOn w:val="a1"/>
    <w:link w:val="a7"/>
    <w:uiPriority w:val="99"/>
    <w:rsid w:val="00D960E7"/>
    <w:rPr>
      <w:rFonts w:ascii="Arial" w:eastAsia="Times New Roman" w:hAnsi="Arial" w:cs="Times New Roman"/>
      <w:szCs w:val="24"/>
      <w:lang w:val="en-GB"/>
    </w:rPr>
  </w:style>
  <w:style w:type="paragraph" w:styleId="a9">
    <w:name w:val="footer"/>
    <w:basedOn w:val="a"/>
    <w:link w:val="aa"/>
    <w:uiPriority w:val="99"/>
    <w:unhideWhenUsed/>
    <w:qFormat/>
    <w:rsid w:val="00D960E7"/>
    <w:pPr>
      <w:tabs>
        <w:tab w:val="center" w:pos="4513"/>
        <w:tab w:val="right" w:pos="9026"/>
      </w:tabs>
    </w:pPr>
  </w:style>
  <w:style w:type="character" w:customStyle="1" w:styleId="aa">
    <w:name w:val="页脚 字符"/>
    <w:basedOn w:val="a1"/>
    <w:link w:val="a9"/>
    <w:uiPriority w:val="99"/>
    <w:qFormat/>
    <w:rsid w:val="00D960E7"/>
    <w:rPr>
      <w:rFonts w:ascii="Arial" w:eastAsia="Times New Roman" w:hAnsi="Arial" w:cs="Times New Roman"/>
      <w:szCs w:val="24"/>
      <w:lang w:val="en-GB"/>
    </w:rPr>
  </w:style>
  <w:style w:type="character" w:customStyle="1" w:styleId="viiyi">
    <w:name w:val="viiyi"/>
    <w:basedOn w:val="a1"/>
    <w:rsid w:val="007D47EA"/>
  </w:style>
  <w:style w:type="character" w:customStyle="1" w:styleId="jlqj4b">
    <w:name w:val="jlqj4b"/>
    <w:basedOn w:val="a1"/>
    <w:rsid w:val="007D47EA"/>
  </w:style>
  <w:style w:type="paragraph" w:styleId="ab">
    <w:name w:val="Balloon Text"/>
    <w:basedOn w:val="a"/>
    <w:link w:val="ac"/>
    <w:uiPriority w:val="99"/>
    <w:semiHidden/>
    <w:unhideWhenUsed/>
    <w:rsid w:val="00CE02D8"/>
    <w:rPr>
      <w:rFonts w:ascii="Segoe UI" w:hAnsi="Segoe UI" w:cs="Segoe UI"/>
      <w:sz w:val="18"/>
      <w:szCs w:val="18"/>
    </w:rPr>
  </w:style>
  <w:style w:type="character" w:customStyle="1" w:styleId="ac">
    <w:name w:val="批注框文本 字符"/>
    <w:basedOn w:val="a1"/>
    <w:link w:val="ab"/>
    <w:uiPriority w:val="99"/>
    <w:semiHidden/>
    <w:rsid w:val="00CE02D8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AnnexHead1">
    <w:name w:val="Annex Head 1"/>
    <w:basedOn w:val="a"/>
    <w:next w:val="a"/>
    <w:rsid w:val="00EF5323"/>
    <w:pPr>
      <w:numPr>
        <w:numId w:val="1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nnexHead2">
    <w:name w:val="Annex Head 2"/>
    <w:basedOn w:val="a"/>
    <w:next w:val="a"/>
    <w:rsid w:val="00EF5323"/>
    <w:pPr>
      <w:numPr>
        <w:ilvl w:val="1"/>
        <w:numId w:val="1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a"/>
    <w:next w:val="a"/>
    <w:rsid w:val="00EF5323"/>
    <w:pPr>
      <w:numPr>
        <w:ilvl w:val="2"/>
        <w:numId w:val="11"/>
      </w:numPr>
      <w:spacing w:before="60" w:after="60"/>
    </w:pPr>
    <w:rPr>
      <w:b/>
    </w:rPr>
  </w:style>
  <w:style w:type="paragraph" w:customStyle="1" w:styleId="AnnexHead4">
    <w:name w:val="Annex Head 4"/>
    <w:basedOn w:val="a"/>
    <w:next w:val="a"/>
    <w:rsid w:val="00EF5323"/>
    <w:pPr>
      <w:numPr>
        <w:ilvl w:val="3"/>
        <w:numId w:val="11"/>
      </w:numPr>
      <w:spacing w:after="120"/>
    </w:pPr>
  </w:style>
  <w:style w:type="character" w:styleId="ad">
    <w:name w:val="annotation reference"/>
    <w:basedOn w:val="a1"/>
    <w:uiPriority w:val="99"/>
    <w:semiHidden/>
    <w:unhideWhenUsed/>
    <w:rsid w:val="0074602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746028"/>
    <w:rPr>
      <w:sz w:val="20"/>
      <w:szCs w:val="20"/>
    </w:rPr>
  </w:style>
  <w:style w:type="character" w:customStyle="1" w:styleId="af">
    <w:name w:val="批注文字 字符"/>
    <w:basedOn w:val="a1"/>
    <w:link w:val="ae"/>
    <w:uiPriority w:val="99"/>
    <w:rsid w:val="00746028"/>
    <w:rPr>
      <w:rFonts w:ascii="Arial" w:eastAsia="Times New Roman" w:hAnsi="Arial" w:cs="Times New Roman"/>
      <w:sz w:val="20"/>
      <w:szCs w:val="20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6028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746028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af2">
    <w:name w:val="Revision"/>
    <w:hidden/>
    <w:uiPriority w:val="99"/>
    <w:semiHidden/>
    <w:rsid w:val="00214D1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5CC849A0-D629-46EE-832F-526C5710A564}"/>
</file>

<file path=customXml/itemProps2.xml><?xml version="1.0" encoding="utf-8"?>
<ds:datastoreItem xmlns:ds="http://schemas.openxmlformats.org/officeDocument/2006/customXml" ds:itemID="{2E35CD4B-AC53-4A16-AFA0-537AAF5871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272878-22F5-46D2-9565-015E29C9AD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2323F6-4807-45E4-BCE6-211D19344F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2986</Characters>
  <Application>Microsoft Office Word</Application>
  <DocSecurity>0</DocSecurity>
  <Lines>110</Lines>
  <Paragraphs>68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Australian Maritime Safety Authority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Eckhoff,Dirk</dc:creator>
  <cp:lastModifiedBy>Yuanming Hu</cp:lastModifiedBy>
  <cp:revision>2</cp:revision>
  <dcterms:created xsi:type="dcterms:W3CDTF">2025-08-22T06:40:00Z</dcterms:created>
  <dcterms:modified xsi:type="dcterms:W3CDTF">2025-08-22T06:40:00Z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